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4B80B6" w14:textId="77777777" w:rsidR="00F6284E" w:rsidRPr="00EE54F4" w:rsidRDefault="00F6284E" w:rsidP="001F25DA">
      <w:pPr>
        <w:spacing w:after="120"/>
        <w:ind w:left="851" w:hanging="1134"/>
        <w:jc w:val="center"/>
        <w:rPr>
          <w:rFonts w:cs="Arial"/>
          <w:b/>
          <w:szCs w:val="22"/>
          <w:u w:val="single"/>
        </w:rPr>
      </w:pPr>
      <w:r w:rsidRPr="00EE54F4">
        <w:rPr>
          <w:rFonts w:cs="Arial"/>
          <w:b/>
          <w:szCs w:val="22"/>
          <w:u w:val="single"/>
        </w:rPr>
        <w:t>ANEXO I</w:t>
      </w:r>
    </w:p>
    <w:p w14:paraId="2695AE45" w14:textId="77777777" w:rsidR="00F6284E" w:rsidRPr="00EE54F4" w:rsidRDefault="00F6284E" w:rsidP="001F25DA">
      <w:pPr>
        <w:jc w:val="center"/>
        <w:rPr>
          <w:rFonts w:cs="Arial"/>
          <w:b/>
          <w:szCs w:val="22"/>
        </w:rPr>
      </w:pPr>
    </w:p>
    <w:p w14:paraId="574B5320" w14:textId="77777777" w:rsidR="00F6284E" w:rsidRPr="00EE54F4" w:rsidRDefault="00F6284E" w:rsidP="00DA2E33">
      <w:pPr>
        <w:jc w:val="center"/>
        <w:rPr>
          <w:rFonts w:cs="Arial"/>
          <w:b/>
          <w:szCs w:val="22"/>
          <w:u w:val="single"/>
        </w:rPr>
      </w:pPr>
      <w:r w:rsidRPr="00EE54F4">
        <w:rPr>
          <w:rFonts w:cs="Arial"/>
          <w:b/>
          <w:szCs w:val="22"/>
          <w:u w:val="single"/>
        </w:rPr>
        <w:t>TERMO DE REFERÊNCIA</w:t>
      </w:r>
    </w:p>
    <w:p w14:paraId="7FC0C617" w14:textId="77777777" w:rsidR="00F6284E" w:rsidRPr="00EE54F4" w:rsidRDefault="00F6284E" w:rsidP="00DA2E33">
      <w:pPr>
        <w:jc w:val="center"/>
        <w:rPr>
          <w:rFonts w:cs="Arial"/>
          <w:b/>
          <w:szCs w:val="22"/>
          <w:u w:val="single"/>
        </w:rPr>
      </w:pPr>
    </w:p>
    <w:p w14:paraId="217C6DE6" w14:textId="77777777" w:rsidR="00F6284E" w:rsidRPr="00EE54F4" w:rsidRDefault="00F6284E" w:rsidP="00DA2E33">
      <w:pPr>
        <w:rPr>
          <w:rFonts w:cs="Arial"/>
          <w:b/>
          <w:szCs w:val="22"/>
        </w:rPr>
      </w:pPr>
    </w:p>
    <w:p w14:paraId="3D90C8AD" w14:textId="77777777" w:rsidR="00F6284E" w:rsidRPr="00EE54F4" w:rsidRDefault="00F6284E" w:rsidP="009E674B">
      <w:pPr>
        <w:pStyle w:val="Recuodecorpodetexto"/>
        <w:numPr>
          <w:ilvl w:val="0"/>
          <w:numId w:val="33"/>
        </w:numPr>
        <w:tabs>
          <w:tab w:val="left" w:pos="992"/>
        </w:tabs>
        <w:spacing w:before="240" w:after="240"/>
        <w:outlineLvl w:val="2"/>
        <w:rPr>
          <w:rFonts w:cs="Arial"/>
          <w:b/>
          <w:sz w:val="22"/>
          <w:szCs w:val="22"/>
        </w:rPr>
      </w:pPr>
      <w:r w:rsidRPr="00EE54F4">
        <w:rPr>
          <w:rFonts w:cs="Arial"/>
          <w:b/>
          <w:sz w:val="22"/>
          <w:szCs w:val="22"/>
        </w:rPr>
        <w:t>OBJETO</w:t>
      </w:r>
    </w:p>
    <w:p w14:paraId="766F708F" w14:textId="77777777" w:rsidR="00F6284E" w:rsidRPr="00EE54F4" w:rsidRDefault="00F6284E" w:rsidP="007B02B2">
      <w:pPr>
        <w:pStyle w:val="Recuodecorpodetexto"/>
        <w:widowControl w:val="0"/>
        <w:numPr>
          <w:ilvl w:val="1"/>
          <w:numId w:val="33"/>
        </w:numPr>
        <w:spacing w:before="240" w:after="240"/>
        <w:outlineLvl w:val="2"/>
        <w:rPr>
          <w:rFonts w:cs="Arial"/>
          <w:b/>
          <w:sz w:val="22"/>
          <w:szCs w:val="22"/>
        </w:rPr>
      </w:pPr>
      <w:r w:rsidRPr="00EE54F4">
        <w:rPr>
          <w:rFonts w:cs="Arial"/>
          <w:sz w:val="22"/>
          <w:szCs w:val="22"/>
        </w:rPr>
        <w:t xml:space="preserve">O presente Termo de Referência tem como objetivo fixar as condições para contratação de Ata de Registro de Preços de serviços comuns de engenharia instalação de novas unidades, mudança de endereço e reinvestimentos nos imóveis de Unidades da CAIXA no Estado de/do </w:t>
      </w:r>
      <w:r w:rsidRPr="004C5EE8">
        <w:rPr>
          <w:rFonts w:cs="Arial"/>
          <w:noProof/>
          <w:szCs w:val="22"/>
        </w:rPr>
        <w:t>TO - Tocantins</w:t>
      </w:r>
      <w:r w:rsidRPr="00EE54F4">
        <w:rPr>
          <w:rFonts w:cs="Arial"/>
          <w:sz w:val="22"/>
          <w:szCs w:val="22"/>
        </w:rPr>
        <w:t xml:space="preserve">, conforme AD 020. </w:t>
      </w:r>
    </w:p>
    <w:p w14:paraId="2C3E0461" w14:textId="77777777" w:rsidR="00F6284E" w:rsidRPr="00EE54F4" w:rsidRDefault="00F6284E" w:rsidP="002678C1">
      <w:pPr>
        <w:pStyle w:val="Recuodecorpodetexto"/>
        <w:widowControl w:val="0"/>
        <w:numPr>
          <w:ilvl w:val="0"/>
          <w:numId w:val="33"/>
        </w:numPr>
        <w:tabs>
          <w:tab w:val="left" w:pos="992"/>
        </w:tabs>
        <w:spacing w:before="240" w:after="240"/>
        <w:outlineLvl w:val="2"/>
        <w:rPr>
          <w:rFonts w:cs="Arial"/>
          <w:b/>
          <w:sz w:val="22"/>
          <w:szCs w:val="22"/>
        </w:rPr>
      </w:pPr>
      <w:r w:rsidRPr="00EE54F4">
        <w:rPr>
          <w:rFonts w:cs="Arial"/>
          <w:b/>
          <w:sz w:val="22"/>
          <w:szCs w:val="22"/>
        </w:rPr>
        <w:t>DISPOSIÇÕES PRELIMINARES</w:t>
      </w:r>
    </w:p>
    <w:p w14:paraId="623ABC67" w14:textId="77777777" w:rsidR="00F6284E" w:rsidRPr="00EE54F4" w:rsidRDefault="00F6284E" w:rsidP="009E674B">
      <w:pPr>
        <w:pStyle w:val="Recuodecorpodetexto"/>
        <w:widowControl w:val="0"/>
        <w:numPr>
          <w:ilvl w:val="1"/>
          <w:numId w:val="33"/>
        </w:numPr>
        <w:tabs>
          <w:tab w:val="left" w:pos="992"/>
        </w:tabs>
        <w:spacing w:before="240" w:after="240"/>
        <w:outlineLvl w:val="3"/>
        <w:rPr>
          <w:rFonts w:cs="Arial"/>
          <w:b/>
          <w:sz w:val="22"/>
          <w:szCs w:val="22"/>
        </w:rPr>
      </w:pPr>
      <w:r w:rsidRPr="00EE54F4">
        <w:rPr>
          <w:rFonts w:cs="Arial"/>
          <w:b/>
          <w:sz w:val="22"/>
          <w:szCs w:val="22"/>
        </w:rPr>
        <w:t>Definições:</w:t>
      </w:r>
    </w:p>
    <w:p w14:paraId="025A99FB" w14:textId="77777777" w:rsidR="00F6284E" w:rsidRPr="00EE54F4" w:rsidRDefault="00F6284E" w:rsidP="00DA2E33">
      <w:pPr>
        <w:pStyle w:val="Recuodecorpodetexto"/>
        <w:widowControl w:val="0"/>
        <w:tabs>
          <w:tab w:val="left" w:pos="992"/>
        </w:tabs>
        <w:spacing w:before="240" w:after="240"/>
        <w:ind w:left="1080" w:firstLine="0"/>
        <w:outlineLvl w:val="4"/>
        <w:rPr>
          <w:rFonts w:cs="Arial"/>
          <w:sz w:val="22"/>
          <w:szCs w:val="22"/>
        </w:rPr>
      </w:pPr>
      <w:r w:rsidRPr="00EE54F4">
        <w:rPr>
          <w:rFonts w:cs="Arial"/>
          <w:b/>
          <w:sz w:val="22"/>
          <w:szCs w:val="22"/>
        </w:rPr>
        <w:t xml:space="preserve">Ata de Registro de Preços – </w:t>
      </w:r>
      <w:r w:rsidRPr="00EE54F4">
        <w:rPr>
          <w:rFonts w:cs="Arial"/>
          <w:sz w:val="22"/>
          <w:szCs w:val="22"/>
        </w:rPr>
        <w:t>documento vinculativo, obrigacional, com característica de compromisso para futura contratação, em que se registram os preços, fornecedores, órgãos participantes e condições a serem praticadas, conforme as disposições contidas no instrumento convocatório e propostas apresentadas (art. 2º, inciso II da Lei 7.982/2013).</w:t>
      </w:r>
    </w:p>
    <w:p w14:paraId="68D1EE80" w14:textId="77777777" w:rsidR="00F6284E" w:rsidRPr="00EE54F4" w:rsidRDefault="00F6284E" w:rsidP="00DA2E33">
      <w:pPr>
        <w:pStyle w:val="Recuodecorpodetexto"/>
        <w:widowControl w:val="0"/>
        <w:tabs>
          <w:tab w:val="left" w:pos="992"/>
        </w:tabs>
        <w:spacing w:before="240" w:after="240"/>
        <w:ind w:left="1080" w:firstLine="0"/>
        <w:outlineLvl w:val="4"/>
        <w:rPr>
          <w:rFonts w:cs="Arial"/>
          <w:sz w:val="22"/>
          <w:szCs w:val="22"/>
        </w:rPr>
      </w:pPr>
      <w:r w:rsidRPr="00EE54F4">
        <w:rPr>
          <w:rFonts w:cs="Arial"/>
          <w:b/>
          <w:sz w:val="22"/>
          <w:szCs w:val="22"/>
        </w:rPr>
        <w:t xml:space="preserve">EEAT – </w:t>
      </w:r>
      <w:r w:rsidRPr="00EE54F4">
        <w:rPr>
          <w:rFonts w:cs="Arial"/>
          <w:sz w:val="22"/>
          <w:szCs w:val="22"/>
        </w:rPr>
        <w:t>Empresa de Engenharia e Arquitetura terceirizada contratada pela CAIXA com finalidade de elaboração de projetos e assessoria a fiscalização de obras e serviços.</w:t>
      </w:r>
    </w:p>
    <w:p w14:paraId="58B786CF" w14:textId="77777777" w:rsidR="00F6284E" w:rsidRPr="00EE54F4" w:rsidRDefault="00F6284E" w:rsidP="00DA2E33">
      <w:pPr>
        <w:pStyle w:val="Recuodecorpodetexto"/>
        <w:widowControl w:val="0"/>
        <w:tabs>
          <w:tab w:val="left" w:pos="992"/>
        </w:tabs>
        <w:spacing w:before="240" w:after="240"/>
        <w:ind w:left="1080" w:firstLine="0"/>
        <w:outlineLvl w:val="4"/>
        <w:rPr>
          <w:rFonts w:cs="Arial"/>
          <w:b/>
          <w:sz w:val="22"/>
          <w:szCs w:val="22"/>
        </w:rPr>
      </w:pPr>
      <w:r w:rsidRPr="00EE54F4">
        <w:rPr>
          <w:rFonts w:cs="Arial"/>
          <w:b/>
          <w:sz w:val="22"/>
          <w:szCs w:val="22"/>
        </w:rPr>
        <w:t>CEINF – Centralizadora de Ambiência e Infraestrutura</w:t>
      </w:r>
      <w:r w:rsidRPr="00EE54F4">
        <w:rPr>
          <w:rFonts w:cs="Arial"/>
          <w:sz w:val="22"/>
          <w:szCs w:val="22"/>
        </w:rPr>
        <w:t>.</w:t>
      </w:r>
    </w:p>
    <w:p w14:paraId="13BB89AB" w14:textId="77777777" w:rsidR="00F6284E" w:rsidRPr="00EE54F4" w:rsidRDefault="00F6284E" w:rsidP="00DA2E33">
      <w:pPr>
        <w:pStyle w:val="Recuodecorpodetexto"/>
        <w:widowControl w:val="0"/>
        <w:tabs>
          <w:tab w:val="left" w:pos="992"/>
        </w:tabs>
        <w:spacing w:before="240" w:after="240"/>
        <w:ind w:left="1080" w:firstLine="0"/>
        <w:outlineLvl w:val="4"/>
        <w:rPr>
          <w:rFonts w:cs="Arial"/>
          <w:b/>
          <w:sz w:val="22"/>
          <w:szCs w:val="22"/>
        </w:rPr>
      </w:pPr>
      <w:r w:rsidRPr="00EE54F4">
        <w:rPr>
          <w:rFonts w:cs="Arial"/>
          <w:b/>
          <w:sz w:val="22"/>
          <w:szCs w:val="22"/>
        </w:rPr>
        <w:t>Sistema de Registro de Preços – SRP</w:t>
      </w:r>
      <w:r w:rsidRPr="00EE54F4">
        <w:rPr>
          <w:rFonts w:cs="Arial"/>
          <w:sz w:val="22"/>
          <w:szCs w:val="22"/>
        </w:rPr>
        <w:t xml:space="preserve"> </w:t>
      </w:r>
      <w:r w:rsidRPr="00EE54F4">
        <w:rPr>
          <w:rFonts w:cs="Arial"/>
          <w:b/>
          <w:sz w:val="22"/>
          <w:szCs w:val="22"/>
        </w:rPr>
        <w:t xml:space="preserve">– </w:t>
      </w:r>
      <w:r w:rsidRPr="00EE54F4">
        <w:rPr>
          <w:rFonts w:cs="Arial"/>
          <w:sz w:val="22"/>
          <w:szCs w:val="22"/>
        </w:rPr>
        <w:t>conjunto de procedimentos para registro formal de preços relativos à prestação de serviços e aquisição de bens, para contratações futuras (art. 2º, inciso I da Lei 7.982/2013).</w:t>
      </w:r>
    </w:p>
    <w:p w14:paraId="1C9D3020" w14:textId="77777777" w:rsidR="00F6284E" w:rsidRPr="00EE54F4" w:rsidRDefault="00F6284E" w:rsidP="009E674B">
      <w:pPr>
        <w:pStyle w:val="Recuodecorpodetexto"/>
        <w:widowControl w:val="0"/>
        <w:numPr>
          <w:ilvl w:val="0"/>
          <w:numId w:val="33"/>
        </w:numPr>
        <w:tabs>
          <w:tab w:val="left" w:pos="992"/>
        </w:tabs>
        <w:spacing w:before="240" w:after="240"/>
        <w:outlineLvl w:val="2"/>
        <w:rPr>
          <w:rFonts w:cs="Arial"/>
          <w:b/>
          <w:sz w:val="22"/>
          <w:szCs w:val="22"/>
        </w:rPr>
      </w:pPr>
      <w:r w:rsidRPr="00EE54F4">
        <w:rPr>
          <w:rFonts w:cs="Arial"/>
          <w:b/>
          <w:sz w:val="22"/>
          <w:szCs w:val="22"/>
        </w:rPr>
        <w:t>CONDIÇÕES GERAIS</w:t>
      </w:r>
    </w:p>
    <w:p w14:paraId="554C0EA5" w14:textId="77777777" w:rsidR="00F6284E" w:rsidRPr="00EE54F4" w:rsidRDefault="00F6284E" w:rsidP="00533736">
      <w:pPr>
        <w:numPr>
          <w:ilvl w:val="1"/>
          <w:numId w:val="33"/>
        </w:numPr>
        <w:tabs>
          <w:tab w:val="left" w:pos="992"/>
        </w:tabs>
        <w:spacing w:before="240" w:after="240" w:line="240" w:lineRule="exact"/>
        <w:rPr>
          <w:rFonts w:cs="Arial"/>
          <w:szCs w:val="22"/>
        </w:rPr>
      </w:pPr>
      <w:r w:rsidRPr="00EE54F4">
        <w:rPr>
          <w:rFonts w:cs="Arial"/>
          <w:szCs w:val="22"/>
        </w:rPr>
        <w:t xml:space="preserve">O licitante apresentará proposta comercial, conforme modelo em edital, observados os quantitativos e preços máximos indicados na planilha do Anexo II, para a realização de </w:t>
      </w:r>
      <w:r w:rsidRPr="00EE54F4">
        <w:rPr>
          <w:rFonts w:cs="Arial"/>
          <w:spacing w:val="-6"/>
          <w:szCs w:val="22"/>
        </w:rPr>
        <w:t xml:space="preserve">serviços comuns de engenharia destinados à instalação ou adequação em diversos imóveis localizados na (s) </w:t>
      </w:r>
      <w:r w:rsidRPr="00EE54F4">
        <w:rPr>
          <w:rFonts w:cs="Arial"/>
          <w:b/>
          <w:bCs/>
          <w:szCs w:val="22"/>
        </w:rPr>
        <w:t xml:space="preserve">no Estado de/do </w:t>
      </w:r>
      <w:r w:rsidRPr="004C5EE8">
        <w:rPr>
          <w:rFonts w:cs="Arial"/>
          <w:b/>
          <w:bCs/>
          <w:noProof/>
          <w:szCs w:val="22"/>
        </w:rPr>
        <w:t xml:space="preserve">TO - </w:t>
      </w:r>
      <w:proofErr w:type="gramStart"/>
      <w:r w:rsidRPr="004C5EE8">
        <w:rPr>
          <w:rFonts w:cs="Arial"/>
          <w:b/>
          <w:bCs/>
          <w:noProof/>
          <w:szCs w:val="22"/>
        </w:rPr>
        <w:t>Tocantins</w:t>
      </w:r>
      <w:r w:rsidRPr="00EE54F4">
        <w:rPr>
          <w:rFonts w:cs="Arial"/>
          <w:b/>
          <w:bCs/>
          <w:szCs w:val="22"/>
        </w:rPr>
        <w:t xml:space="preserve"> ,</w:t>
      </w:r>
      <w:r w:rsidRPr="00EE54F4">
        <w:rPr>
          <w:rFonts w:cs="Arial"/>
          <w:spacing w:val="-6"/>
          <w:szCs w:val="22"/>
        </w:rPr>
        <w:t>da</w:t>
      </w:r>
      <w:proofErr w:type="gramEnd"/>
      <w:r w:rsidRPr="00EE54F4">
        <w:rPr>
          <w:rFonts w:cs="Arial"/>
          <w:spacing w:val="-6"/>
          <w:szCs w:val="22"/>
        </w:rPr>
        <w:t xml:space="preserve"> Caixa Econômica Federal</w:t>
      </w:r>
      <w:r w:rsidRPr="00EE54F4">
        <w:rPr>
          <w:rFonts w:cs="Arial"/>
          <w:szCs w:val="22"/>
        </w:rPr>
        <w:t>.</w:t>
      </w:r>
    </w:p>
    <w:p w14:paraId="61DAB3AB" w14:textId="77777777" w:rsidR="00F6284E" w:rsidRPr="00EE54F4" w:rsidRDefault="00F6284E" w:rsidP="00533736">
      <w:pPr>
        <w:numPr>
          <w:ilvl w:val="1"/>
          <w:numId w:val="33"/>
        </w:numPr>
        <w:tabs>
          <w:tab w:val="left" w:pos="992"/>
        </w:tabs>
        <w:spacing w:before="240" w:after="240" w:line="240" w:lineRule="exact"/>
        <w:rPr>
          <w:rFonts w:cs="Arial"/>
          <w:szCs w:val="22"/>
        </w:rPr>
      </w:pPr>
      <w:r w:rsidRPr="00EE54F4">
        <w:rPr>
          <w:rFonts w:cs="Arial"/>
          <w:szCs w:val="22"/>
        </w:rPr>
        <w:t>Os preços registrados serão válidos para as contratações futuras durante o período de validade da Ata de Registro de Preços, não gerando obrigação da CAIXA contratar todo o escopo da licitação.</w:t>
      </w:r>
    </w:p>
    <w:p w14:paraId="1E2B9E42" w14:textId="77777777" w:rsidR="00F6284E" w:rsidRPr="00EE54F4" w:rsidRDefault="00F6284E" w:rsidP="009E674B">
      <w:pPr>
        <w:numPr>
          <w:ilvl w:val="2"/>
          <w:numId w:val="33"/>
        </w:numPr>
        <w:tabs>
          <w:tab w:val="left" w:pos="992"/>
        </w:tabs>
        <w:spacing w:before="240" w:after="240" w:line="240" w:lineRule="exact"/>
        <w:rPr>
          <w:rFonts w:cs="Arial"/>
          <w:szCs w:val="22"/>
        </w:rPr>
      </w:pPr>
      <w:r w:rsidRPr="00EE54F4">
        <w:rPr>
          <w:rFonts w:cs="Arial"/>
          <w:szCs w:val="22"/>
        </w:rPr>
        <w:t>Os preços registrados para os serviços de engenharia, constantes deste Termo de Referência, da proposta comercial e da Planilha de Estimativa - PLO, devem englobar o fornecimento e instalação de materiais, peças e equipamentos bem como a realização dos serviços.</w:t>
      </w:r>
    </w:p>
    <w:p w14:paraId="0A631C7A" w14:textId="77777777" w:rsidR="00F6284E" w:rsidRPr="00EE54F4" w:rsidRDefault="00F6284E" w:rsidP="009E674B">
      <w:pPr>
        <w:numPr>
          <w:ilvl w:val="2"/>
          <w:numId w:val="33"/>
        </w:numPr>
        <w:tabs>
          <w:tab w:val="left" w:pos="992"/>
        </w:tabs>
        <w:spacing w:before="240" w:after="240" w:line="240" w:lineRule="exact"/>
        <w:rPr>
          <w:rFonts w:cs="Arial"/>
          <w:szCs w:val="22"/>
        </w:rPr>
      </w:pPr>
      <w:r w:rsidRPr="00EE54F4">
        <w:rPr>
          <w:rFonts w:cs="Arial"/>
          <w:szCs w:val="22"/>
        </w:rPr>
        <w:t>Todos os serviços constantes na Planilha de Composição de Preços devem atender rigorosamente às normas, legislações vigentes, às boas práticas de engenharia e aos requisitos descritos no Anexos - Especificações Técnicas.</w:t>
      </w:r>
    </w:p>
    <w:p w14:paraId="17482746" w14:textId="77777777" w:rsidR="00F6284E" w:rsidRPr="00EE54F4" w:rsidRDefault="00F6284E" w:rsidP="009E674B">
      <w:pPr>
        <w:numPr>
          <w:ilvl w:val="2"/>
          <w:numId w:val="33"/>
        </w:numPr>
        <w:tabs>
          <w:tab w:val="left" w:pos="992"/>
        </w:tabs>
        <w:spacing w:before="240" w:after="240" w:line="240" w:lineRule="exact"/>
        <w:rPr>
          <w:rFonts w:cs="Arial"/>
          <w:szCs w:val="22"/>
        </w:rPr>
      </w:pPr>
      <w:r w:rsidRPr="00EE54F4">
        <w:rPr>
          <w:rFonts w:cs="Arial"/>
          <w:szCs w:val="22"/>
        </w:rPr>
        <w:lastRenderedPageBreak/>
        <w:t>A relação de unidades contempladas por este Termo de Referência encontra-se disponível no Anexo de Relação de Unidades.</w:t>
      </w:r>
    </w:p>
    <w:p w14:paraId="46176FB0" w14:textId="77777777" w:rsidR="00F6284E" w:rsidRPr="00EE54F4" w:rsidRDefault="00F6284E" w:rsidP="007E7768">
      <w:pPr>
        <w:numPr>
          <w:ilvl w:val="3"/>
          <w:numId w:val="33"/>
        </w:numPr>
        <w:spacing w:before="240" w:after="240" w:line="240" w:lineRule="exact"/>
        <w:rPr>
          <w:rFonts w:cs="Arial"/>
          <w:szCs w:val="22"/>
        </w:rPr>
      </w:pPr>
      <w:r w:rsidRPr="00EE54F4">
        <w:rPr>
          <w:rFonts w:cs="Arial"/>
          <w:szCs w:val="22"/>
        </w:rPr>
        <w:t>A lista de unidades apresentada não é restritiva, podendo ter inclusões, exclusões e alterações, conforme as necessidades da CONTRATANTE.</w:t>
      </w:r>
    </w:p>
    <w:p w14:paraId="0C2482D1" w14:textId="77777777" w:rsidR="00F6284E" w:rsidRPr="00EE54F4" w:rsidRDefault="00F6284E" w:rsidP="007E7768">
      <w:pPr>
        <w:numPr>
          <w:ilvl w:val="3"/>
          <w:numId w:val="33"/>
        </w:numPr>
        <w:spacing w:before="240" w:after="240" w:line="240" w:lineRule="exact"/>
        <w:rPr>
          <w:rFonts w:cs="Arial"/>
          <w:szCs w:val="22"/>
        </w:rPr>
      </w:pPr>
      <w:r w:rsidRPr="00EE54F4">
        <w:rPr>
          <w:rFonts w:cs="Arial"/>
          <w:szCs w:val="22"/>
        </w:rPr>
        <w:t>A CONTRATANTE comunicará à CONTRATADA sempre que tais alterações ocorrerem.</w:t>
      </w:r>
    </w:p>
    <w:p w14:paraId="6FBB312A" w14:textId="77777777" w:rsidR="00F6284E" w:rsidRPr="00EE54F4" w:rsidRDefault="00F6284E" w:rsidP="009E674B">
      <w:pPr>
        <w:numPr>
          <w:ilvl w:val="1"/>
          <w:numId w:val="33"/>
        </w:numPr>
        <w:tabs>
          <w:tab w:val="left" w:pos="992"/>
        </w:tabs>
        <w:spacing w:before="240" w:after="240" w:line="240" w:lineRule="exact"/>
        <w:rPr>
          <w:rFonts w:cs="Arial"/>
          <w:szCs w:val="22"/>
        </w:rPr>
      </w:pPr>
      <w:r w:rsidRPr="00EE54F4">
        <w:rPr>
          <w:rFonts w:cs="Arial"/>
          <w:szCs w:val="22"/>
        </w:rPr>
        <w:t>Durante o período de vigência da Ata, serão informadas as dependências onde os serviços serão realizados. Desta forma, serão entregues à CONTRATADA os seguintes documentos:</w:t>
      </w:r>
    </w:p>
    <w:p w14:paraId="7B59FCA9" w14:textId="77777777" w:rsidR="00F6284E" w:rsidRPr="00EE54F4" w:rsidRDefault="00F6284E" w:rsidP="00DA2E33">
      <w:pPr>
        <w:pStyle w:val="Recuodecorpodetexto"/>
        <w:widowControl w:val="0"/>
        <w:tabs>
          <w:tab w:val="left" w:pos="992"/>
        </w:tabs>
        <w:spacing w:before="240" w:after="240"/>
        <w:ind w:left="1080" w:firstLine="0"/>
        <w:rPr>
          <w:rFonts w:cs="Arial"/>
          <w:sz w:val="22"/>
          <w:szCs w:val="22"/>
        </w:rPr>
      </w:pPr>
      <w:r w:rsidRPr="00EE54F4">
        <w:rPr>
          <w:rFonts w:cs="Arial"/>
          <w:sz w:val="22"/>
          <w:szCs w:val="22"/>
        </w:rPr>
        <w:t>- Projetos;</w:t>
      </w:r>
    </w:p>
    <w:p w14:paraId="463EC885" w14:textId="77777777" w:rsidR="00F6284E" w:rsidRPr="00EE54F4" w:rsidRDefault="00F6284E" w:rsidP="00DA2E33">
      <w:pPr>
        <w:pStyle w:val="Recuodecorpodetexto"/>
        <w:widowControl w:val="0"/>
        <w:tabs>
          <w:tab w:val="left" w:pos="992"/>
        </w:tabs>
        <w:spacing w:before="240" w:after="240"/>
        <w:ind w:left="1080" w:firstLine="0"/>
        <w:rPr>
          <w:rFonts w:cs="Arial"/>
          <w:sz w:val="22"/>
          <w:szCs w:val="22"/>
        </w:rPr>
      </w:pPr>
      <w:r w:rsidRPr="00EE54F4">
        <w:rPr>
          <w:rFonts w:cs="Arial"/>
          <w:sz w:val="22"/>
          <w:szCs w:val="22"/>
        </w:rPr>
        <w:t>- Especificações e detalhamentos técnicos;</w:t>
      </w:r>
    </w:p>
    <w:p w14:paraId="719F6A29" w14:textId="77777777" w:rsidR="00F6284E" w:rsidRPr="00EE54F4" w:rsidRDefault="00F6284E" w:rsidP="00DA2E33">
      <w:pPr>
        <w:pStyle w:val="Recuodecorpodetexto"/>
        <w:widowControl w:val="0"/>
        <w:tabs>
          <w:tab w:val="left" w:pos="992"/>
        </w:tabs>
        <w:spacing w:before="240" w:after="240"/>
        <w:ind w:left="1080" w:firstLine="0"/>
        <w:rPr>
          <w:rFonts w:cs="Arial"/>
          <w:sz w:val="22"/>
          <w:szCs w:val="22"/>
        </w:rPr>
      </w:pPr>
      <w:r w:rsidRPr="00EE54F4">
        <w:rPr>
          <w:rFonts w:cs="Arial"/>
          <w:sz w:val="22"/>
          <w:szCs w:val="22"/>
        </w:rPr>
        <w:t>- Orçamento e quantitativos de serviços (onde estarão aplicados os preços unitários ofertados pelo vencedor do certame), que definirão o preço global dos serviços por intervenção.</w:t>
      </w:r>
    </w:p>
    <w:p w14:paraId="0BB88A8D" w14:textId="77777777" w:rsidR="00F6284E" w:rsidRPr="00EE54F4" w:rsidRDefault="00F6284E" w:rsidP="00366774">
      <w:pPr>
        <w:pStyle w:val="Recuodecorpodetexto"/>
        <w:widowControl w:val="0"/>
        <w:numPr>
          <w:ilvl w:val="1"/>
          <w:numId w:val="33"/>
        </w:numPr>
        <w:tabs>
          <w:tab w:val="left" w:pos="992"/>
        </w:tabs>
        <w:spacing w:before="240" w:after="240"/>
        <w:rPr>
          <w:rFonts w:cs="Arial"/>
          <w:sz w:val="22"/>
          <w:szCs w:val="22"/>
        </w:rPr>
      </w:pPr>
      <w:r w:rsidRPr="00EE54F4">
        <w:rPr>
          <w:rFonts w:cs="Arial"/>
          <w:sz w:val="22"/>
          <w:szCs w:val="22"/>
        </w:rPr>
        <w:t>Os serviços deverão ser executados sem interrupção do funcionamento normal da Unidade CAIXA e das demais dependências da edificação, de acordo com as orientações e horários definidos pela equipe técnica da CAIXA. Se for o caso, a CONTRATADA deve apresentar os mapas indicativos das áreas nas quais não será possível a execução de serviços entre os intervalos de expediente, acompanhados das justificativas técnicas pertinentes.</w:t>
      </w:r>
    </w:p>
    <w:p w14:paraId="41A80D2D" w14:textId="77777777" w:rsidR="00F6284E" w:rsidRPr="00EE54F4" w:rsidRDefault="00F6284E" w:rsidP="009E674B">
      <w:pPr>
        <w:pStyle w:val="Recuodecorpodetexto"/>
        <w:widowControl w:val="0"/>
        <w:numPr>
          <w:ilvl w:val="1"/>
          <w:numId w:val="33"/>
        </w:numPr>
        <w:tabs>
          <w:tab w:val="left" w:pos="992"/>
        </w:tabs>
        <w:spacing w:before="240" w:after="240"/>
        <w:rPr>
          <w:rFonts w:cs="Arial"/>
          <w:sz w:val="22"/>
          <w:szCs w:val="22"/>
        </w:rPr>
      </w:pPr>
      <w:r w:rsidRPr="00EE54F4">
        <w:rPr>
          <w:rFonts w:cs="Arial"/>
          <w:sz w:val="22"/>
          <w:szCs w:val="22"/>
        </w:rPr>
        <w:t>Não há obrigatoriedade de verificação preliminar das unidades objeto do certame, devido às características do objeto.</w:t>
      </w:r>
    </w:p>
    <w:p w14:paraId="670E5BE6" w14:textId="77777777" w:rsidR="00F6284E" w:rsidRPr="00EE54F4" w:rsidRDefault="00F6284E" w:rsidP="00EC411D">
      <w:pPr>
        <w:pStyle w:val="Recuodecorpodetexto"/>
        <w:widowControl w:val="0"/>
        <w:numPr>
          <w:ilvl w:val="1"/>
          <w:numId w:val="33"/>
        </w:numPr>
        <w:spacing w:before="240" w:after="240"/>
        <w:rPr>
          <w:rFonts w:cs="Arial"/>
          <w:color w:val="FF0000"/>
          <w:sz w:val="22"/>
          <w:szCs w:val="22"/>
        </w:rPr>
      </w:pPr>
      <w:r w:rsidRPr="00EE54F4">
        <w:rPr>
          <w:rFonts w:cs="Arial"/>
          <w:sz w:val="22"/>
          <w:szCs w:val="22"/>
        </w:rPr>
        <w:t xml:space="preserve">É vedada a subcontratação para a execução do objeto desta Ata de Registro de Preços. </w:t>
      </w:r>
    </w:p>
    <w:p w14:paraId="2CE87D9E" w14:textId="77777777" w:rsidR="00F6284E" w:rsidRPr="00EE54F4" w:rsidRDefault="00F6284E" w:rsidP="009E674B">
      <w:pPr>
        <w:pStyle w:val="Recuodecorpodetexto"/>
        <w:widowControl w:val="0"/>
        <w:numPr>
          <w:ilvl w:val="0"/>
          <w:numId w:val="33"/>
        </w:numPr>
        <w:tabs>
          <w:tab w:val="left" w:pos="992"/>
        </w:tabs>
        <w:spacing w:before="240" w:after="240"/>
        <w:outlineLvl w:val="2"/>
        <w:rPr>
          <w:rFonts w:cs="Arial"/>
          <w:b/>
          <w:sz w:val="22"/>
          <w:szCs w:val="22"/>
        </w:rPr>
      </w:pPr>
      <w:r w:rsidRPr="00EE54F4">
        <w:rPr>
          <w:rFonts w:cs="Arial"/>
          <w:b/>
          <w:sz w:val="22"/>
          <w:szCs w:val="22"/>
        </w:rPr>
        <w:t>DAS OBRIGAÇÕES DA CONTRATADA</w:t>
      </w:r>
    </w:p>
    <w:p w14:paraId="6E27E1EC" w14:textId="77777777" w:rsidR="00F6284E" w:rsidRPr="00EE54F4" w:rsidRDefault="00F6284E" w:rsidP="009120A1">
      <w:pPr>
        <w:pStyle w:val="Recuodecorpodetexto"/>
        <w:widowControl w:val="0"/>
        <w:numPr>
          <w:ilvl w:val="1"/>
          <w:numId w:val="33"/>
        </w:numPr>
        <w:tabs>
          <w:tab w:val="left" w:pos="992"/>
        </w:tabs>
        <w:spacing w:before="240" w:after="240"/>
        <w:rPr>
          <w:rFonts w:cs="Arial"/>
          <w:sz w:val="22"/>
          <w:szCs w:val="22"/>
        </w:rPr>
      </w:pPr>
      <w:r w:rsidRPr="00EE54F4">
        <w:rPr>
          <w:rFonts w:cs="Arial"/>
          <w:sz w:val="22"/>
          <w:szCs w:val="22"/>
        </w:rPr>
        <w:t>Recolher ART ou RRT, junto ao CREA ou ao CAU conforme o caso, referente à execução global da intervenção e apresentar à CAIXA antes do início dos serviços. O recolhimento de ART ou RRT vinculadas à principal, quando do início dos trabalhos de cada especialidade, tem como responsáveis técnicos os profissionais habilitados das especialidades correspondentes às parcelas de maior relevância exigidas no Processo Licitatório.</w:t>
      </w:r>
    </w:p>
    <w:p w14:paraId="0B131E89" w14:textId="77777777" w:rsidR="00F6284E" w:rsidRPr="00EE54F4" w:rsidRDefault="00F6284E" w:rsidP="009120A1">
      <w:pPr>
        <w:pStyle w:val="Recuodecorpodetexto"/>
        <w:widowControl w:val="0"/>
        <w:numPr>
          <w:ilvl w:val="1"/>
          <w:numId w:val="33"/>
        </w:numPr>
        <w:tabs>
          <w:tab w:val="left" w:pos="992"/>
        </w:tabs>
        <w:spacing w:before="240" w:after="240"/>
        <w:rPr>
          <w:rFonts w:cs="Arial"/>
          <w:sz w:val="22"/>
          <w:szCs w:val="22"/>
        </w:rPr>
      </w:pPr>
      <w:r w:rsidRPr="00EE54F4">
        <w:rPr>
          <w:rFonts w:cs="Arial"/>
          <w:sz w:val="22"/>
          <w:szCs w:val="22"/>
        </w:rPr>
        <w:t>Providenciar a matrícula da intervenção junto à Previdência Social - INSS, recolhimento de todas as taxas e encargos pertinentes. Obter a CND da intervenção, quando aplicável, junto ao INSS e repassá-la à CAIXA no prazo máximo de 30 dias da conclusão da intervenção/serviço.</w:t>
      </w:r>
    </w:p>
    <w:p w14:paraId="778734B9" w14:textId="77777777" w:rsidR="00F6284E" w:rsidRPr="00EE54F4" w:rsidRDefault="00F6284E" w:rsidP="009120A1">
      <w:pPr>
        <w:pStyle w:val="Recuodecorpodetexto"/>
        <w:widowControl w:val="0"/>
        <w:numPr>
          <w:ilvl w:val="1"/>
          <w:numId w:val="33"/>
        </w:numPr>
        <w:tabs>
          <w:tab w:val="left" w:pos="992"/>
        </w:tabs>
        <w:spacing w:before="240" w:after="240"/>
        <w:rPr>
          <w:rFonts w:cs="Arial"/>
          <w:sz w:val="22"/>
          <w:szCs w:val="22"/>
        </w:rPr>
      </w:pPr>
      <w:r w:rsidRPr="00EE54F4">
        <w:rPr>
          <w:rFonts w:cs="Arial"/>
          <w:sz w:val="22"/>
          <w:szCs w:val="22"/>
        </w:rPr>
        <w:t>Apresentar o cronograma físico-financeiro da intervenção nos prazos acordados com a CEINF. A CONTRATADA deve obedecer rigorosamente aos prazos fixados no cronograma físico-financeiro, uma vez que este constitui Instrumento de Avaliação do andamento dos serviços e cumprimento contratual, bem como indicação do local de execução e especificações da intervenção</w:t>
      </w:r>
      <w:r w:rsidRPr="00EE54F4">
        <w:rPr>
          <w:rFonts w:cs="Arial"/>
          <w:strike/>
          <w:sz w:val="22"/>
          <w:szCs w:val="22"/>
        </w:rPr>
        <w:t>/</w:t>
      </w:r>
      <w:r w:rsidRPr="00EE54F4">
        <w:rPr>
          <w:rFonts w:cs="Arial"/>
          <w:sz w:val="22"/>
          <w:szCs w:val="22"/>
        </w:rPr>
        <w:t>serviço.</w:t>
      </w:r>
    </w:p>
    <w:p w14:paraId="18FE9DF0" w14:textId="77777777" w:rsidR="00F6284E" w:rsidRPr="00EE54F4" w:rsidRDefault="00F6284E" w:rsidP="009120A1">
      <w:pPr>
        <w:pStyle w:val="Recuodecorpodetexto"/>
        <w:widowControl w:val="0"/>
        <w:numPr>
          <w:ilvl w:val="1"/>
          <w:numId w:val="33"/>
        </w:numPr>
        <w:tabs>
          <w:tab w:val="left" w:pos="992"/>
        </w:tabs>
        <w:spacing w:before="240" w:after="240"/>
        <w:rPr>
          <w:rFonts w:cs="Arial"/>
          <w:sz w:val="22"/>
          <w:szCs w:val="22"/>
        </w:rPr>
      </w:pPr>
      <w:r w:rsidRPr="00EE54F4">
        <w:rPr>
          <w:rFonts w:cs="Arial"/>
          <w:sz w:val="22"/>
          <w:szCs w:val="22"/>
        </w:rPr>
        <w:lastRenderedPageBreak/>
        <w:t>Realizar todas as providências e obrigações decorrentes da execução do serviço e preparar a regularização da intervenção junto aos órgãos públicos e às concessionárias ou qualquer outro que venha a ser exigido por legislação municipal ou normas das concessionárias, inclusive no que tange a impostos/taxas resultantes de tais providências.</w:t>
      </w:r>
    </w:p>
    <w:p w14:paraId="7AFDB60F" w14:textId="77777777" w:rsidR="00F6284E" w:rsidRPr="00EE54F4" w:rsidRDefault="00F6284E" w:rsidP="00724336">
      <w:pPr>
        <w:pStyle w:val="Recuodecorpodetexto"/>
        <w:widowControl w:val="0"/>
        <w:numPr>
          <w:ilvl w:val="2"/>
          <w:numId w:val="33"/>
        </w:numPr>
        <w:spacing w:before="240" w:after="240"/>
        <w:rPr>
          <w:rFonts w:cs="Arial"/>
          <w:sz w:val="22"/>
          <w:szCs w:val="22"/>
        </w:rPr>
      </w:pPr>
      <w:r w:rsidRPr="00EE54F4">
        <w:rPr>
          <w:rFonts w:cs="Arial"/>
          <w:sz w:val="22"/>
          <w:szCs w:val="22"/>
        </w:rPr>
        <w:t>Todas as licenças (Alvará de reforma, construção ou Reparos Gerais), taxas e exigências da Prefeitura Municipal, e/ou Administração Regional serão a cargo da CONTRATADA.</w:t>
      </w:r>
    </w:p>
    <w:p w14:paraId="723E4E4A" w14:textId="77777777" w:rsidR="00F6284E" w:rsidRPr="00EE54F4" w:rsidRDefault="00F6284E" w:rsidP="009120A1">
      <w:pPr>
        <w:pStyle w:val="Recuodecorpodetexto"/>
        <w:widowControl w:val="0"/>
        <w:numPr>
          <w:ilvl w:val="1"/>
          <w:numId w:val="33"/>
        </w:numPr>
        <w:tabs>
          <w:tab w:val="left" w:pos="992"/>
        </w:tabs>
        <w:spacing w:before="240" w:after="240"/>
        <w:rPr>
          <w:rFonts w:cs="Arial"/>
          <w:sz w:val="22"/>
          <w:szCs w:val="22"/>
        </w:rPr>
      </w:pPr>
      <w:r w:rsidRPr="00EE54F4">
        <w:rPr>
          <w:rFonts w:cs="Arial"/>
          <w:sz w:val="22"/>
          <w:szCs w:val="22"/>
        </w:rPr>
        <w:t>Correrão por conta da CONTRATADA as despesas referentes à impostos em geral. Deve ser recolhido o ISSQN sobre o valor dos serviços executados quando a CAIXA não figurar como substituto tributário, sendo que as respectivas certidões de quitação dos tributos à CAIXA devem ser apresentadas no prazo máximo de 30 dias da conclusão da intervenção.</w:t>
      </w:r>
    </w:p>
    <w:p w14:paraId="5B4E5C00" w14:textId="77777777" w:rsidR="00F6284E" w:rsidRPr="00EE54F4" w:rsidRDefault="00F6284E" w:rsidP="009120A1">
      <w:pPr>
        <w:pStyle w:val="Recuodecorpodetexto"/>
        <w:widowControl w:val="0"/>
        <w:numPr>
          <w:ilvl w:val="1"/>
          <w:numId w:val="33"/>
        </w:numPr>
        <w:tabs>
          <w:tab w:val="left" w:pos="992"/>
        </w:tabs>
        <w:spacing w:before="240" w:after="240"/>
        <w:rPr>
          <w:rFonts w:cs="Arial"/>
          <w:sz w:val="22"/>
          <w:szCs w:val="22"/>
        </w:rPr>
      </w:pPr>
      <w:r w:rsidRPr="00EE54F4">
        <w:rPr>
          <w:rFonts w:cs="Arial"/>
          <w:sz w:val="22"/>
          <w:szCs w:val="22"/>
        </w:rPr>
        <w:t>As despesas referentes aos materiais de escritório, plotagens e outras serão por conta da CONTRATADA. Esta deve manter obrigatoriamente no local de execução dos serviços (01) um conjunto completo do projeto, constando de Desenhos, Caderno de Discriminações Técnicas, Planilha de Quantidades e Cronograma Físico-Financeiro.</w:t>
      </w:r>
    </w:p>
    <w:p w14:paraId="682C5439" w14:textId="77777777" w:rsidR="00F6284E" w:rsidRPr="00EE54F4" w:rsidRDefault="00F6284E" w:rsidP="009120A1">
      <w:pPr>
        <w:pStyle w:val="Recuodecorpodetexto"/>
        <w:widowControl w:val="0"/>
        <w:numPr>
          <w:ilvl w:val="1"/>
          <w:numId w:val="33"/>
        </w:numPr>
        <w:tabs>
          <w:tab w:val="left" w:pos="992"/>
        </w:tabs>
        <w:spacing w:before="240" w:after="240"/>
        <w:rPr>
          <w:rFonts w:cs="Arial"/>
          <w:sz w:val="22"/>
          <w:szCs w:val="22"/>
        </w:rPr>
      </w:pPr>
      <w:r w:rsidRPr="00EE54F4">
        <w:rPr>
          <w:rFonts w:cs="Arial"/>
          <w:sz w:val="22"/>
          <w:szCs w:val="22"/>
        </w:rPr>
        <w:t>As despesas decorrentes de estadia e do transporte de pessoal administrativo e técnico, bem como de operários, serão de responsabilidade da CONTRATADA.</w:t>
      </w:r>
    </w:p>
    <w:p w14:paraId="07A801F3" w14:textId="77777777" w:rsidR="00F6284E" w:rsidRPr="00EE54F4" w:rsidRDefault="00F6284E" w:rsidP="009120A1">
      <w:pPr>
        <w:pStyle w:val="Recuodecorpodetexto"/>
        <w:widowControl w:val="0"/>
        <w:numPr>
          <w:ilvl w:val="1"/>
          <w:numId w:val="33"/>
        </w:numPr>
        <w:tabs>
          <w:tab w:val="left" w:pos="992"/>
        </w:tabs>
        <w:spacing w:before="240" w:after="240"/>
        <w:rPr>
          <w:rFonts w:cs="Arial"/>
          <w:sz w:val="22"/>
          <w:szCs w:val="22"/>
        </w:rPr>
      </w:pPr>
      <w:r w:rsidRPr="00EE54F4">
        <w:rPr>
          <w:rFonts w:cs="Arial"/>
          <w:sz w:val="22"/>
          <w:szCs w:val="22"/>
        </w:rPr>
        <w:t>O transporte de materiais e equipamentos referentes à execução dos serviços será de responsabilidade da CONTRATADA.</w:t>
      </w:r>
    </w:p>
    <w:p w14:paraId="535F88B0" w14:textId="77777777" w:rsidR="00F6284E" w:rsidRPr="00EE54F4" w:rsidRDefault="00F6284E" w:rsidP="009120A1">
      <w:pPr>
        <w:pStyle w:val="Recuodecorpodetexto"/>
        <w:widowControl w:val="0"/>
        <w:numPr>
          <w:ilvl w:val="1"/>
          <w:numId w:val="33"/>
        </w:numPr>
        <w:tabs>
          <w:tab w:val="left" w:pos="992"/>
        </w:tabs>
        <w:spacing w:before="240" w:after="240"/>
        <w:rPr>
          <w:rFonts w:cs="Arial"/>
          <w:sz w:val="22"/>
          <w:szCs w:val="22"/>
        </w:rPr>
      </w:pPr>
      <w:r w:rsidRPr="00EE54F4">
        <w:rPr>
          <w:rFonts w:cs="Arial"/>
          <w:sz w:val="22"/>
          <w:szCs w:val="22"/>
        </w:rPr>
        <w:t>A Contratada deverá fornecer Equipamentos de Proteção Coletiva – EPC e Equipamentos de Proteção Individual – EPI, de acordo com as exigências do Ministério do Trabalho, bem como demais dispositivos de segurança necessários.</w:t>
      </w:r>
    </w:p>
    <w:p w14:paraId="130BB7BC" w14:textId="77777777" w:rsidR="00F6284E" w:rsidRPr="00EE54F4" w:rsidRDefault="00F6284E" w:rsidP="009120A1">
      <w:pPr>
        <w:pStyle w:val="Recuodecorpodetexto"/>
        <w:widowControl w:val="0"/>
        <w:numPr>
          <w:ilvl w:val="1"/>
          <w:numId w:val="33"/>
        </w:numPr>
        <w:tabs>
          <w:tab w:val="left" w:pos="992"/>
        </w:tabs>
        <w:spacing w:before="240" w:after="240"/>
        <w:rPr>
          <w:rFonts w:cs="Arial"/>
          <w:sz w:val="22"/>
          <w:szCs w:val="22"/>
        </w:rPr>
      </w:pPr>
      <w:r w:rsidRPr="00EE54F4">
        <w:rPr>
          <w:rFonts w:cs="Arial"/>
          <w:sz w:val="22"/>
          <w:szCs w:val="22"/>
        </w:rPr>
        <w:t>Será de responsabilidade da CONTRATADA a elaboração e implementação do PCMAT para as instalações com 20 (vinte) trabalhadores ou mais, contemplando os aspectos das Normas vigentes e os demais dispositivos complementares de segurança.</w:t>
      </w:r>
    </w:p>
    <w:p w14:paraId="43945B13" w14:textId="77777777" w:rsidR="00F6284E" w:rsidRPr="00EE54F4" w:rsidRDefault="00F6284E" w:rsidP="00CF3830">
      <w:pPr>
        <w:pStyle w:val="Recuodecorpodetexto"/>
        <w:widowControl w:val="0"/>
        <w:numPr>
          <w:ilvl w:val="2"/>
          <w:numId w:val="33"/>
        </w:numPr>
        <w:tabs>
          <w:tab w:val="left" w:pos="992"/>
        </w:tabs>
        <w:spacing w:before="240" w:after="240"/>
        <w:rPr>
          <w:rFonts w:cs="Arial"/>
          <w:sz w:val="22"/>
          <w:szCs w:val="22"/>
        </w:rPr>
      </w:pPr>
      <w:r w:rsidRPr="00EE54F4">
        <w:rPr>
          <w:rFonts w:cs="Arial"/>
          <w:sz w:val="22"/>
          <w:szCs w:val="22"/>
        </w:rPr>
        <w:t>O PCMAT deve ser elaborado por Engenheiro de Segurança e executado por profissional legalmente habilitado na área de Segurança do Trabalho.</w:t>
      </w:r>
    </w:p>
    <w:p w14:paraId="2D76AF16" w14:textId="77777777" w:rsidR="00F6284E" w:rsidRPr="00EE54F4" w:rsidRDefault="00F6284E" w:rsidP="00CF3830">
      <w:pPr>
        <w:pStyle w:val="Recuodecorpodetexto"/>
        <w:widowControl w:val="0"/>
        <w:numPr>
          <w:ilvl w:val="2"/>
          <w:numId w:val="33"/>
        </w:numPr>
        <w:tabs>
          <w:tab w:val="left" w:pos="992"/>
        </w:tabs>
        <w:spacing w:before="240" w:after="240"/>
        <w:rPr>
          <w:rFonts w:cs="Arial"/>
          <w:sz w:val="22"/>
          <w:szCs w:val="22"/>
        </w:rPr>
      </w:pPr>
      <w:r w:rsidRPr="00EE54F4">
        <w:rPr>
          <w:rFonts w:cs="Arial"/>
          <w:sz w:val="22"/>
          <w:szCs w:val="22"/>
        </w:rPr>
        <w:t>O PCMAT deve ser mantido na instalação, à disposição da Fiscalização e do órgão regional do Ministério do Trabalho.</w:t>
      </w:r>
    </w:p>
    <w:p w14:paraId="3D27A7E6" w14:textId="77777777" w:rsidR="00F6284E" w:rsidRPr="00EE54F4" w:rsidRDefault="00F6284E" w:rsidP="00CF3830">
      <w:pPr>
        <w:pStyle w:val="Recuodecorpodetexto"/>
        <w:widowControl w:val="0"/>
        <w:numPr>
          <w:ilvl w:val="1"/>
          <w:numId w:val="33"/>
        </w:numPr>
        <w:tabs>
          <w:tab w:val="left" w:pos="992"/>
        </w:tabs>
        <w:spacing w:before="240" w:after="240"/>
        <w:rPr>
          <w:rFonts w:cs="Arial"/>
          <w:sz w:val="22"/>
          <w:szCs w:val="22"/>
        </w:rPr>
      </w:pPr>
      <w:r w:rsidRPr="00EE54F4">
        <w:rPr>
          <w:rFonts w:cs="Arial"/>
          <w:sz w:val="22"/>
          <w:szCs w:val="22"/>
        </w:rPr>
        <w:t>Comparecer no local do serviço, no prazo máximo de 24 horas, quando da constatação e em decorrência de comunicação pela CAIXA, de qualquer anormalidade relativa ao material ou serviço oferecido, dentro do prazo de garantia dos materiais/serviços, para verificação da anormalidade em acordo com a área técnica da CAIXA.</w:t>
      </w:r>
    </w:p>
    <w:p w14:paraId="3560F248" w14:textId="77777777" w:rsidR="00F6284E" w:rsidRPr="00EE54F4" w:rsidRDefault="00F6284E" w:rsidP="009120A1">
      <w:pPr>
        <w:pStyle w:val="Recuodecorpodetexto"/>
        <w:widowControl w:val="0"/>
        <w:numPr>
          <w:ilvl w:val="1"/>
          <w:numId w:val="33"/>
        </w:numPr>
        <w:tabs>
          <w:tab w:val="left" w:pos="992"/>
        </w:tabs>
        <w:spacing w:before="240" w:after="240"/>
        <w:rPr>
          <w:rFonts w:cs="Arial"/>
          <w:sz w:val="22"/>
          <w:szCs w:val="22"/>
        </w:rPr>
      </w:pPr>
      <w:r w:rsidRPr="00EE54F4">
        <w:rPr>
          <w:rFonts w:cs="Arial"/>
          <w:sz w:val="22"/>
          <w:szCs w:val="22"/>
        </w:rPr>
        <w:t>Cientificar à CAIXA, imediatamente e por escrito, qualquer anormalidade que verificar na execução dos serviços.</w:t>
      </w:r>
    </w:p>
    <w:p w14:paraId="633B71D2" w14:textId="77777777" w:rsidR="00F6284E" w:rsidRPr="00EE54F4" w:rsidRDefault="00F6284E" w:rsidP="009E674B">
      <w:pPr>
        <w:pStyle w:val="Recuodecorpodetexto"/>
        <w:widowControl w:val="0"/>
        <w:numPr>
          <w:ilvl w:val="1"/>
          <w:numId w:val="33"/>
        </w:numPr>
        <w:tabs>
          <w:tab w:val="left" w:pos="992"/>
        </w:tabs>
        <w:spacing w:before="240" w:after="240"/>
        <w:rPr>
          <w:rFonts w:cs="Arial"/>
          <w:sz w:val="22"/>
          <w:szCs w:val="22"/>
        </w:rPr>
      </w:pPr>
      <w:r w:rsidRPr="00EE54F4">
        <w:rPr>
          <w:rFonts w:cs="Arial"/>
          <w:sz w:val="22"/>
          <w:szCs w:val="22"/>
        </w:rPr>
        <w:t>Apresentar, no prazo de 03 dias úteis após a conclusão dos serviços, os respectivos projetos “</w:t>
      </w:r>
      <w:r w:rsidRPr="00EE54F4">
        <w:rPr>
          <w:rFonts w:cs="Arial"/>
          <w:i/>
          <w:sz w:val="22"/>
          <w:szCs w:val="22"/>
        </w:rPr>
        <w:t>AS BUILT</w:t>
      </w:r>
      <w:r w:rsidRPr="00EE54F4">
        <w:rPr>
          <w:rFonts w:cs="Arial"/>
          <w:sz w:val="22"/>
          <w:szCs w:val="22"/>
        </w:rPr>
        <w:t xml:space="preserve">” (como construído/executado), ou, no caso de não ter havido </w:t>
      </w:r>
      <w:r w:rsidRPr="00EE54F4">
        <w:rPr>
          <w:rFonts w:cs="Arial"/>
          <w:sz w:val="22"/>
          <w:szCs w:val="22"/>
        </w:rPr>
        <w:lastRenderedPageBreak/>
        <w:t>alterações nos projetos iniciais, declaração, sob responsabilidade de arquiteto e/ou engenheiro da especialidade, devidamente identificado(s), nos seguintes termos: “OS SERVIÇOS FORAM REALIZADOS RIGOROSAMENTE DE ACORDO COM OS PROJETOS INICIAIS”.</w:t>
      </w:r>
    </w:p>
    <w:p w14:paraId="7A8A71EF" w14:textId="77777777" w:rsidR="00F6284E" w:rsidRPr="00EE54F4" w:rsidRDefault="00F6284E" w:rsidP="009E674B">
      <w:pPr>
        <w:pStyle w:val="Recuodecorpodetexto"/>
        <w:widowControl w:val="0"/>
        <w:numPr>
          <w:ilvl w:val="1"/>
          <w:numId w:val="33"/>
        </w:numPr>
        <w:tabs>
          <w:tab w:val="left" w:pos="992"/>
        </w:tabs>
        <w:spacing w:before="240" w:after="240"/>
        <w:rPr>
          <w:rFonts w:cs="Arial"/>
          <w:spacing w:val="-2"/>
          <w:sz w:val="22"/>
          <w:szCs w:val="22"/>
        </w:rPr>
      </w:pPr>
      <w:r w:rsidRPr="00EE54F4">
        <w:rPr>
          <w:rFonts w:cs="Arial"/>
          <w:spacing w:val="-2"/>
          <w:sz w:val="22"/>
          <w:szCs w:val="22"/>
        </w:rPr>
        <w:t>A empresa deverá ter capacidade técnica e operacional para executar, por Ata de Registro de Preço, no mínimo, 08 (oito) obras com agendamentos concomitantes, de acordo com o prazo de obras informado pela CAIXA.</w:t>
      </w:r>
    </w:p>
    <w:p w14:paraId="2C41C633" w14:textId="77777777" w:rsidR="00F6284E" w:rsidRPr="00EE54F4" w:rsidRDefault="00F6284E" w:rsidP="009E674B">
      <w:pPr>
        <w:pStyle w:val="Recuodecorpodetexto"/>
        <w:widowControl w:val="0"/>
        <w:numPr>
          <w:ilvl w:val="1"/>
          <w:numId w:val="33"/>
        </w:numPr>
        <w:tabs>
          <w:tab w:val="left" w:pos="992"/>
        </w:tabs>
        <w:spacing w:before="240" w:after="240"/>
        <w:rPr>
          <w:rFonts w:cs="Arial"/>
          <w:spacing w:val="-2"/>
          <w:sz w:val="22"/>
          <w:szCs w:val="22"/>
        </w:rPr>
      </w:pPr>
      <w:r w:rsidRPr="00EE54F4">
        <w:rPr>
          <w:rFonts w:cs="Arial"/>
          <w:spacing w:val="-2"/>
          <w:sz w:val="22"/>
          <w:szCs w:val="22"/>
        </w:rPr>
        <w:t>A empresa executora deverá manter diário de obra de forma on-line, com registros do andamento dos serviços e cumprimento do cronograma de execução. Os dados devem ser atualizados diariamente e deverá ser disponibilizado usuário/senha para acompanhamento da equipe CAIXA e fiscalizadora.</w:t>
      </w:r>
    </w:p>
    <w:p w14:paraId="725D6D6A" w14:textId="77777777" w:rsidR="00F6284E" w:rsidRPr="00EE54F4" w:rsidRDefault="00F6284E" w:rsidP="009E674B">
      <w:pPr>
        <w:pStyle w:val="Recuodecorpodetexto"/>
        <w:widowControl w:val="0"/>
        <w:numPr>
          <w:ilvl w:val="0"/>
          <w:numId w:val="33"/>
        </w:numPr>
        <w:tabs>
          <w:tab w:val="left" w:pos="992"/>
        </w:tabs>
        <w:spacing w:before="240" w:after="240"/>
        <w:outlineLvl w:val="2"/>
        <w:rPr>
          <w:rFonts w:cs="Arial"/>
          <w:b/>
          <w:sz w:val="22"/>
          <w:szCs w:val="22"/>
        </w:rPr>
      </w:pPr>
      <w:r w:rsidRPr="00EE54F4">
        <w:rPr>
          <w:rFonts w:cs="Arial"/>
          <w:b/>
          <w:sz w:val="22"/>
          <w:szCs w:val="22"/>
        </w:rPr>
        <w:t>DOS SEGUROS</w:t>
      </w:r>
    </w:p>
    <w:p w14:paraId="053B6203" w14:textId="77777777" w:rsidR="00F6284E" w:rsidRPr="00EE54F4" w:rsidRDefault="00F6284E" w:rsidP="000C666C">
      <w:pPr>
        <w:pStyle w:val="Recuodecorpodetexto"/>
        <w:widowControl w:val="0"/>
        <w:numPr>
          <w:ilvl w:val="1"/>
          <w:numId w:val="33"/>
        </w:numPr>
        <w:tabs>
          <w:tab w:val="left" w:pos="992"/>
        </w:tabs>
        <w:spacing w:before="240" w:after="240"/>
        <w:rPr>
          <w:rFonts w:cs="Arial"/>
          <w:spacing w:val="-2"/>
          <w:sz w:val="22"/>
          <w:szCs w:val="22"/>
        </w:rPr>
      </w:pPr>
      <w:r w:rsidRPr="00EE54F4">
        <w:rPr>
          <w:rFonts w:cs="Arial"/>
          <w:spacing w:val="-2"/>
          <w:sz w:val="22"/>
          <w:szCs w:val="22"/>
        </w:rPr>
        <w:t>O seguro de risco de engenharia e o seguro de responsabilidade civil por acidentes pessoais e danos materiais, incluído seguro de incêndio, será exigido para todas as OFS/contratos emitidos, exceto quando for dispensado pela análise técnica quanto a complexidade da intervenção em contratação, sem detrimento para a correlação custo benefício, em subsídio à decisão gerencial, formalizado na emissão da OFS/contrato. O seguro de risco de engenharia e o seguro de responsabilidade civil por acidentes pessoais e danos materiais deverão ser apresentados conforme abaixo:</w:t>
      </w:r>
    </w:p>
    <w:p w14:paraId="522BD326" w14:textId="77777777" w:rsidR="00F6284E" w:rsidRPr="00EE54F4" w:rsidRDefault="00F6284E" w:rsidP="000C666C">
      <w:pPr>
        <w:pStyle w:val="Recuodecorpodetexto"/>
        <w:widowControl w:val="0"/>
        <w:numPr>
          <w:ilvl w:val="2"/>
          <w:numId w:val="33"/>
        </w:numPr>
        <w:tabs>
          <w:tab w:val="left" w:pos="992"/>
        </w:tabs>
        <w:spacing w:before="240" w:after="240"/>
        <w:rPr>
          <w:rFonts w:cs="Arial"/>
          <w:sz w:val="22"/>
          <w:szCs w:val="22"/>
        </w:rPr>
      </w:pPr>
      <w:r w:rsidRPr="00EE54F4">
        <w:rPr>
          <w:rFonts w:cs="Arial"/>
          <w:sz w:val="22"/>
          <w:szCs w:val="22"/>
        </w:rPr>
        <w:t>O seguro de risco de engenharia deve especificar os valores de cobertura básica que corresponda ao valor total do serviço, bem como a de cobertura adicional, cujo percentual é equivalente a 30% da cobertura básica.</w:t>
      </w:r>
    </w:p>
    <w:p w14:paraId="76502C46" w14:textId="77777777" w:rsidR="00F6284E" w:rsidRPr="00EE54F4" w:rsidRDefault="00F6284E" w:rsidP="000C666C">
      <w:pPr>
        <w:pStyle w:val="Recuodecorpodetexto"/>
        <w:widowControl w:val="0"/>
        <w:numPr>
          <w:ilvl w:val="2"/>
          <w:numId w:val="33"/>
        </w:numPr>
        <w:tabs>
          <w:tab w:val="left" w:pos="992"/>
        </w:tabs>
        <w:spacing w:before="240" w:after="240"/>
        <w:rPr>
          <w:rFonts w:cs="Arial"/>
          <w:sz w:val="22"/>
          <w:szCs w:val="22"/>
        </w:rPr>
      </w:pPr>
      <w:r w:rsidRPr="00EE54F4">
        <w:rPr>
          <w:rFonts w:cs="Arial"/>
          <w:sz w:val="22"/>
          <w:szCs w:val="22"/>
        </w:rPr>
        <w:t>O seguro de responsabilidade civil por acidentes pessoais e danos morais informará a importância segurada correspondente a 10% da cobertura básica, observado o valor mínimo de R$ 50.000,00.</w:t>
      </w:r>
    </w:p>
    <w:p w14:paraId="7CBF609A" w14:textId="77777777" w:rsidR="00F6284E" w:rsidRPr="00EE54F4" w:rsidRDefault="00F6284E" w:rsidP="000C666C">
      <w:pPr>
        <w:pStyle w:val="Recuodecorpodetexto"/>
        <w:widowControl w:val="0"/>
        <w:numPr>
          <w:ilvl w:val="2"/>
          <w:numId w:val="33"/>
        </w:numPr>
        <w:tabs>
          <w:tab w:val="left" w:pos="992"/>
        </w:tabs>
        <w:spacing w:before="240" w:after="240"/>
        <w:rPr>
          <w:rFonts w:cs="Arial"/>
          <w:sz w:val="22"/>
          <w:szCs w:val="22"/>
        </w:rPr>
      </w:pPr>
      <w:r w:rsidRPr="00EE54F4">
        <w:rPr>
          <w:rFonts w:cs="Arial"/>
          <w:sz w:val="22"/>
          <w:szCs w:val="22"/>
        </w:rPr>
        <w:t>A cobertura de responsabilidade civil pode estar caracterizada como cobertura acessória e conjugada em uma apólice ou contratada em separado.</w:t>
      </w:r>
    </w:p>
    <w:p w14:paraId="54E9F8CB" w14:textId="77777777" w:rsidR="00F6284E" w:rsidRPr="00EE54F4" w:rsidRDefault="00F6284E" w:rsidP="000C666C">
      <w:pPr>
        <w:pStyle w:val="Recuodecorpodetexto"/>
        <w:widowControl w:val="0"/>
        <w:numPr>
          <w:ilvl w:val="1"/>
          <w:numId w:val="33"/>
        </w:numPr>
        <w:tabs>
          <w:tab w:val="left" w:pos="992"/>
        </w:tabs>
        <w:spacing w:before="240" w:after="240"/>
        <w:rPr>
          <w:rFonts w:cs="Arial"/>
          <w:sz w:val="22"/>
          <w:szCs w:val="22"/>
        </w:rPr>
      </w:pPr>
      <w:r w:rsidRPr="00EE54F4">
        <w:rPr>
          <w:rFonts w:cs="Arial"/>
          <w:sz w:val="22"/>
          <w:szCs w:val="22"/>
        </w:rPr>
        <w:t>A CONTRATADA deve apresentar à CAIXA, no prazo máximo de até 10 dias da assinatura do contrato as apólices dos seguros acima especificados, aos quais devem corresponder ao prazo da vigência do contrato</w:t>
      </w:r>
    </w:p>
    <w:p w14:paraId="2EFA5F89" w14:textId="77777777" w:rsidR="00F6284E" w:rsidRPr="00EE54F4" w:rsidRDefault="00F6284E" w:rsidP="000C666C">
      <w:pPr>
        <w:pStyle w:val="Recuodecorpodetexto"/>
        <w:widowControl w:val="0"/>
        <w:numPr>
          <w:ilvl w:val="1"/>
          <w:numId w:val="33"/>
        </w:numPr>
        <w:tabs>
          <w:tab w:val="left" w:pos="992"/>
        </w:tabs>
        <w:spacing w:before="240" w:after="240"/>
        <w:rPr>
          <w:rFonts w:cs="Arial"/>
          <w:sz w:val="22"/>
          <w:szCs w:val="22"/>
        </w:rPr>
      </w:pPr>
      <w:r w:rsidRPr="00EE54F4">
        <w:rPr>
          <w:rFonts w:cs="Arial"/>
          <w:sz w:val="22"/>
          <w:szCs w:val="22"/>
        </w:rPr>
        <w:t>Ocorrendo sinistro, as partes atingidas serão reparadas ou refeitas pela CONTRATADA.</w:t>
      </w:r>
    </w:p>
    <w:p w14:paraId="562FD1CD" w14:textId="77777777" w:rsidR="00F6284E" w:rsidRPr="00EE54F4" w:rsidRDefault="00F6284E" w:rsidP="000C666C">
      <w:pPr>
        <w:pStyle w:val="Recuodecorpodetexto"/>
        <w:widowControl w:val="0"/>
        <w:numPr>
          <w:ilvl w:val="1"/>
          <w:numId w:val="33"/>
        </w:numPr>
        <w:tabs>
          <w:tab w:val="left" w:pos="992"/>
        </w:tabs>
        <w:spacing w:before="240" w:after="240"/>
        <w:rPr>
          <w:rFonts w:cs="Arial"/>
          <w:sz w:val="22"/>
          <w:szCs w:val="22"/>
        </w:rPr>
      </w:pPr>
      <w:r w:rsidRPr="00EE54F4">
        <w:rPr>
          <w:rFonts w:cs="Arial"/>
          <w:sz w:val="22"/>
          <w:szCs w:val="22"/>
        </w:rPr>
        <w:t>Para a contratação de serviços de natureza estrutural, subestações de energia e instalações de equipamentos contra incêndios, é obrigatória a contratação de apólice de seguro, independentemente do porte ou valor do contrato celebrado.</w:t>
      </w:r>
    </w:p>
    <w:p w14:paraId="039086CF" w14:textId="77777777" w:rsidR="00F6284E" w:rsidRPr="00EE54F4" w:rsidRDefault="00F6284E" w:rsidP="009E674B">
      <w:pPr>
        <w:pStyle w:val="Recuodecorpodetexto"/>
        <w:widowControl w:val="0"/>
        <w:numPr>
          <w:ilvl w:val="0"/>
          <w:numId w:val="33"/>
        </w:numPr>
        <w:tabs>
          <w:tab w:val="left" w:pos="992"/>
        </w:tabs>
        <w:spacing w:before="240" w:after="240"/>
        <w:outlineLvl w:val="2"/>
        <w:rPr>
          <w:rFonts w:cs="Arial"/>
          <w:b/>
          <w:sz w:val="22"/>
          <w:szCs w:val="22"/>
        </w:rPr>
      </w:pPr>
      <w:r w:rsidRPr="00EE54F4">
        <w:rPr>
          <w:rFonts w:cs="Arial"/>
          <w:b/>
          <w:sz w:val="22"/>
          <w:szCs w:val="22"/>
        </w:rPr>
        <w:t>PRAZO DE VIGÊNCIA E DE EXECUÇÃO</w:t>
      </w:r>
    </w:p>
    <w:p w14:paraId="5A9064CD" w14:textId="77777777" w:rsidR="00F6284E" w:rsidRPr="00EE54F4" w:rsidRDefault="00F6284E" w:rsidP="009E674B">
      <w:pPr>
        <w:pStyle w:val="Recuodecorpodetexto"/>
        <w:widowControl w:val="0"/>
        <w:numPr>
          <w:ilvl w:val="1"/>
          <w:numId w:val="33"/>
        </w:numPr>
        <w:tabs>
          <w:tab w:val="left" w:pos="992"/>
        </w:tabs>
        <w:spacing w:before="240" w:after="240"/>
        <w:rPr>
          <w:rFonts w:cs="Arial"/>
          <w:sz w:val="22"/>
          <w:szCs w:val="22"/>
        </w:rPr>
      </w:pPr>
      <w:r w:rsidRPr="00EE54F4">
        <w:rPr>
          <w:rFonts w:cs="Arial"/>
          <w:sz w:val="22"/>
          <w:szCs w:val="22"/>
        </w:rPr>
        <w:t>O prazo de vigência da Ata de Registro de Preços é de 12 meses.</w:t>
      </w:r>
    </w:p>
    <w:p w14:paraId="7077EFC0" w14:textId="77777777" w:rsidR="00F6284E" w:rsidRPr="00EE54F4" w:rsidRDefault="00F6284E" w:rsidP="009E674B">
      <w:pPr>
        <w:pStyle w:val="Recuodecorpodetexto"/>
        <w:widowControl w:val="0"/>
        <w:numPr>
          <w:ilvl w:val="1"/>
          <w:numId w:val="33"/>
        </w:numPr>
        <w:tabs>
          <w:tab w:val="left" w:pos="992"/>
        </w:tabs>
        <w:spacing w:before="240" w:after="240"/>
        <w:rPr>
          <w:rFonts w:cs="Arial"/>
          <w:sz w:val="22"/>
          <w:szCs w:val="22"/>
        </w:rPr>
      </w:pPr>
      <w:r w:rsidRPr="00EE54F4">
        <w:rPr>
          <w:rFonts w:cs="Arial"/>
          <w:sz w:val="22"/>
          <w:szCs w:val="22"/>
        </w:rPr>
        <w:t xml:space="preserve">O prazo de vigência dos Contratos vinculados à Ata de Registro de </w:t>
      </w:r>
      <w:proofErr w:type="gramStart"/>
      <w:r w:rsidRPr="00EE54F4">
        <w:rPr>
          <w:rFonts w:cs="Arial"/>
          <w:sz w:val="22"/>
          <w:szCs w:val="22"/>
        </w:rPr>
        <w:t>Preços  é</w:t>
      </w:r>
      <w:proofErr w:type="gramEnd"/>
      <w:r w:rsidRPr="00EE54F4">
        <w:rPr>
          <w:rFonts w:cs="Arial"/>
          <w:sz w:val="22"/>
          <w:szCs w:val="22"/>
        </w:rPr>
        <w:t xml:space="preserve"> de 365 dias, encerrando-se na data do pagamento total dos valores contratados, caso ocorra antes desse prazo.</w:t>
      </w:r>
    </w:p>
    <w:p w14:paraId="44358C70" w14:textId="77777777" w:rsidR="00F6284E" w:rsidRPr="00EE54F4" w:rsidRDefault="00F6284E" w:rsidP="009E674B">
      <w:pPr>
        <w:pStyle w:val="Recuodecorpodetexto"/>
        <w:widowControl w:val="0"/>
        <w:numPr>
          <w:ilvl w:val="1"/>
          <w:numId w:val="33"/>
        </w:numPr>
        <w:tabs>
          <w:tab w:val="left" w:pos="992"/>
        </w:tabs>
        <w:spacing w:before="240" w:after="240"/>
        <w:rPr>
          <w:rFonts w:cs="Arial"/>
          <w:sz w:val="22"/>
          <w:szCs w:val="22"/>
        </w:rPr>
      </w:pPr>
      <w:r w:rsidRPr="00EE54F4">
        <w:rPr>
          <w:rFonts w:cs="Arial"/>
          <w:sz w:val="22"/>
          <w:szCs w:val="22"/>
        </w:rPr>
        <w:lastRenderedPageBreak/>
        <w:t>Logo após a assinatura do Contrato vinculado à Ata de Registro de Preços, a CONTRATADA deve encaminhar, no prazo de 10 (dez) dias corridos, a solicitação ao responsável CAIXA pela região para marcar a data da reunião de início dos serviços.</w:t>
      </w:r>
    </w:p>
    <w:p w14:paraId="55598FE9" w14:textId="77777777" w:rsidR="00F6284E" w:rsidRPr="00EE54F4" w:rsidRDefault="00F6284E" w:rsidP="009E674B">
      <w:pPr>
        <w:pStyle w:val="Recuodecorpodetexto"/>
        <w:widowControl w:val="0"/>
        <w:numPr>
          <w:ilvl w:val="2"/>
          <w:numId w:val="33"/>
        </w:numPr>
        <w:spacing w:before="240" w:after="240"/>
        <w:rPr>
          <w:rFonts w:cs="Arial"/>
          <w:sz w:val="22"/>
          <w:szCs w:val="22"/>
        </w:rPr>
      </w:pPr>
      <w:r w:rsidRPr="00EE54F4">
        <w:rPr>
          <w:rFonts w:cs="Arial"/>
          <w:sz w:val="22"/>
          <w:szCs w:val="22"/>
        </w:rPr>
        <w:t>A CONTRATADA deve fornecer cronograma de execução dos serviços, informando a equipe técnica da CAIXA sempre que houver a necessidade de alteração do prazo estipulado.</w:t>
      </w:r>
    </w:p>
    <w:p w14:paraId="67F2B4B6" w14:textId="77777777" w:rsidR="00F6284E" w:rsidRPr="00EE54F4" w:rsidRDefault="00F6284E" w:rsidP="00A65D1B">
      <w:pPr>
        <w:pStyle w:val="Recuodecorpodetexto"/>
        <w:widowControl w:val="0"/>
        <w:numPr>
          <w:ilvl w:val="2"/>
          <w:numId w:val="33"/>
        </w:numPr>
        <w:spacing w:before="240" w:after="240"/>
        <w:rPr>
          <w:rFonts w:cs="Arial"/>
          <w:sz w:val="22"/>
          <w:szCs w:val="22"/>
        </w:rPr>
      </w:pPr>
      <w:r w:rsidRPr="00EE54F4">
        <w:rPr>
          <w:rFonts w:cs="Arial"/>
          <w:sz w:val="22"/>
          <w:szCs w:val="22"/>
        </w:rPr>
        <w:t>O prazo de execução será de 15 (quinze) à 120 (cento e vinte) dias corridos, de acordo com o nível de complexidade dos serviços. O referido prazo será indicado na PLO e/ou Contrato quando da emissão de contratos vinculados à Ata de Registro de Preços.</w:t>
      </w:r>
    </w:p>
    <w:p w14:paraId="650B8680" w14:textId="77777777" w:rsidR="00F6284E" w:rsidRPr="00EE54F4" w:rsidRDefault="00F6284E" w:rsidP="00A65D1B">
      <w:pPr>
        <w:pStyle w:val="Recuodecorpodetexto"/>
        <w:widowControl w:val="0"/>
        <w:numPr>
          <w:ilvl w:val="2"/>
          <w:numId w:val="33"/>
        </w:numPr>
        <w:spacing w:before="240" w:after="240"/>
        <w:rPr>
          <w:rFonts w:cs="Arial"/>
          <w:sz w:val="22"/>
          <w:szCs w:val="22"/>
        </w:rPr>
      </w:pPr>
      <w:r w:rsidRPr="00EE54F4">
        <w:rPr>
          <w:rFonts w:cs="Arial"/>
          <w:sz w:val="22"/>
          <w:szCs w:val="22"/>
        </w:rPr>
        <w:t>O prazo será definido com base nas quantidades e na complexidade dos projetos a serem demandados.</w:t>
      </w:r>
    </w:p>
    <w:p w14:paraId="0633DB48" w14:textId="77777777" w:rsidR="00F6284E" w:rsidRPr="00EE54F4" w:rsidRDefault="00F6284E" w:rsidP="009E674B">
      <w:pPr>
        <w:pStyle w:val="Recuodecorpodetexto"/>
        <w:widowControl w:val="0"/>
        <w:numPr>
          <w:ilvl w:val="0"/>
          <w:numId w:val="33"/>
        </w:numPr>
        <w:tabs>
          <w:tab w:val="left" w:pos="992"/>
        </w:tabs>
        <w:spacing w:before="240" w:after="240"/>
        <w:outlineLvl w:val="2"/>
        <w:rPr>
          <w:rFonts w:cs="Arial"/>
          <w:b/>
          <w:sz w:val="22"/>
          <w:szCs w:val="22"/>
        </w:rPr>
      </w:pPr>
      <w:r w:rsidRPr="00EE54F4">
        <w:rPr>
          <w:rFonts w:cs="Arial"/>
          <w:b/>
          <w:sz w:val="22"/>
          <w:szCs w:val="22"/>
        </w:rPr>
        <w:t>FORMA DE PAGAMENTO</w:t>
      </w:r>
    </w:p>
    <w:p w14:paraId="0E701986" w14:textId="77777777" w:rsidR="00F6284E" w:rsidRPr="00EE54F4" w:rsidRDefault="00F6284E" w:rsidP="00366774">
      <w:pPr>
        <w:numPr>
          <w:ilvl w:val="1"/>
          <w:numId w:val="33"/>
        </w:numPr>
        <w:tabs>
          <w:tab w:val="left" w:pos="992"/>
        </w:tabs>
        <w:spacing w:before="240" w:after="240" w:line="240" w:lineRule="exact"/>
        <w:rPr>
          <w:rFonts w:cs="Arial"/>
          <w:szCs w:val="22"/>
        </w:rPr>
      </w:pPr>
      <w:r w:rsidRPr="00EE54F4">
        <w:rPr>
          <w:rFonts w:cs="Arial"/>
          <w:szCs w:val="22"/>
        </w:rPr>
        <w:t>A CONTRATADA deve solicitar até o trigésimo dia do início do serviço, medição por escrito à CAIXA. Caso não existam pendências, será emitido relatório para liberação de pagamento à CONTRATADA.</w:t>
      </w:r>
    </w:p>
    <w:p w14:paraId="7D8FDE47" w14:textId="6F6684DE" w:rsidR="00F6284E" w:rsidRPr="00EE54F4" w:rsidRDefault="00F6284E" w:rsidP="009E674B">
      <w:pPr>
        <w:numPr>
          <w:ilvl w:val="1"/>
          <w:numId w:val="33"/>
        </w:numPr>
        <w:tabs>
          <w:tab w:val="left" w:pos="992"/>
        </w:tabs>
        <w:spacing w:before="240" w:after="240" w:line="240" w:lineRule="exact"/>
        <w:rPr>
          <w:rFonts w:cs="Arial"/>
          <w:szCs w:val="22"/>
        </w:rPr>
      </w:pPr>
      <w:r w:rsidRPr="00EE54F4">
        <w:rPr>
          <w:rFonts w:cs="Arial"/>
          <w:szCs w:val="22"/>
        </w:rPr>
        <w:t>O pagamento será efetuado no 0</w:t>
      </w:r>
      <w:r w:rsidR="0045214C">
        <w:rPr>
          <w:rFonts w:cs="Arial"/>
          <w:szCs w:val="22"/>
        </w:rPr>
        <w:t>8</w:t>
      </w:r>
      <w:r w:rsidRPr="00EE54F4">
        <w:rPr>
          <w:rFonts w:cs="Arial"/>
          <w:szCs w:val="22"/>
        </w:rPr>
        <w:t>º (</w:t>
      </w:r>
      <w:r w:rsidR="0045214C">
        <w:rPr>
          <w:rFonts w:cs="Arial"/>
          <w:szCs w:val="22"/>
        </w:rPr>
        <w:t>oitavo</w:t>
      </w:r>
      <w:r w:rsidRPr="00EE54F4">
        <w:rPr>
          <w:rFonts w:cs="Arial"/>
          <w:szCs w:val="22"/>
        </w:rPr>
        <w:t>) dia útil contado a partir do recebimento da nota fiscal/fatura, desde que o(s) serviço(s) pertinente(s) tenha(m) sido devidamente mensurado(s) e vistoriado(s) pela Fiscalização de engenharia/arquitetura da CAIXA, ou por quem ela designar/contratar para este fim, tenham sido cumpridas todas as obrigações previstas no contrato e tenha autorização expressa da CEINF para emissão de documentos para faturamento.</w:t>
      </w:r>
    </w:p>
    <w:p w14:paraId="134F3744" w14:textId="77777777" w:rsidR="00F6284E" w:rsidRPr="00EE54F4" w:rsidRDefault="00F6284E" w:rsidP="009E674B">
      <w:pPr>
        <w:numPr>
          <w:ilvl w:val="1"/>
          <w:numId w:val="33"/>
        </w:numPr>
        <w:tabs>
          <w:tab w:val="left" w:pos="992"/>
        </w:tabs>
        <w:spacing w:before="240" w:after="240" w:line="240" w:lineRule="exact"/>
        <w:rPr>
          <w:rFonts w:cs="Arial"/>
          <w:szCs w:val="22"/>
        </w:rPr>
      </w:pPr>
      <w:r w:rsidRPr="00EE54F4">
        <w:rPr>
          <w:rFonts w:cs="Arial"/>
          <w:szCs w:val="22"/>
        </w:rPr>
        <w:t>A nota fiscal/fatura deve conter ainda, para controle da CAIXA, o número da Ata e do Contrato e/ou do Pedido que originou a contratação.</w:t>
      </w:r>
    </w:p>
    <w:p w14:paraId="6107EDB7" w14:textId="77777777" w:rsidR="00F6284E" w:rsidRPr="00EE54F4" w:rsidRDefault="00F6284E" w:rsidP="009E674B">
      <w:pPr>
        <w:numPr>
          <w:ilvl w:val="1"/>
          <w:numId w:val="33"/>
        </w:numPr>
        <w:tabs>
          <w:tab w:val="left" w:pos="992"/>
        </w:tabs>
        <w:spacing w:before="240" w:after="240" w:line="240" w:lineRule="exact"/>
        <w:rPr>
          <w:rFonts w:cs="Arial"/>
          <w:szCs w:val="22"/>
        </w:rPr>
      </w:pPr>
      <w:r w:rsidRPr="00EE54F4">
        <w:rPr>
          <w:rFonts w:cs="Arial"/>
          <w:szCs w:val="22"/>
        </w:rPr>
        <w:t>Devem ser mantidas as demais exigências previstas na Minuta da Ata de Registro de Preços, na cláusula referente à forma de pagamento.</w:t>
      </w:r>
    </w:p>
    <w:p w14:paraId="0837604C" w14:textId="77777777" w:rsidR="00F6284E" w:rsidRPr="00EE54F4" w:rsidRDefault="00F6284E" w:rsidP="00180C49">
      <w:pPr>
        <w:pStyle w:val="Recuodecorpodetexto"/>
        <w:widowControl w:val="0"/>
        <w:numPr>
          <w:ilvl w:val="0"/>
          <w:numId w:val="33"/>
        </w:numPr>
        <w:tabs>
          <w:tab w:val="left" w:pos="992"/>
        </w:tabs>
        <w:spacing w:before="240" w:after="240"/>
        <w:outlineLvl w:val="2"/>
        <w:rPr>
          <w:rFonts w:cs="Arial"/>
          <w:b/>
          <w:sz w:val="22"/>
          <w:szCs w:val="22"/>
        </w:rPr>
      </w:pPr>
      <w:r w:rsidRPr="00EE54F4">
        <w:rPr>
          <w:rFonts w:cs="Arial"/>
          <w:b/>
          <w:sz w:val="22"/>
          <w:szCs w:val="22"/>
        </w:rPr>
        <w:t>DOS PREÇOS</w:t>
      </w:r>
    </w:p>
    <w:p w14:paraId="4F75FCC7" w14:textId="77777777" w:rsidR="00F6284E" w:rsidRPr="00EE54F4" w:rsidRDefault="00F6284E" w:rsidP="009120A1">
      <w:pPr>
        <w:numPr>
          <w:ilvl w:val="1"/>
          <w:numId w:val="33"/>
        </w:numPr>
        <w:tabs>
          <w:tab w:val="left" w:pos="992"/>
        </w:tabs>
        <w:spacing w:before="240" w:after="240" w:line="240" w:lineRule="exact"/>
        <w:rPr>
          <w:rFonts w:cs="Arial"/>
          <w:szCs w:val="22"/>
        </w:rPr>
      </w:pPr>
      <w:r w:rsidRPr="00EE54F4">
        <w:rPr>
          <w:rFonts w:cs="Arial"/>
          <w:szCs w:val="22"/>
        </w:rPr>
        <w:t>Os preços máximos estabelecidos para os serviços constantes da planilha englobam o fornecimento e instalação de materiais, peças e equipamentos bem como a realização dos serviços.</w:t>
      </w:r>
    </w:p>
    <w:p w14:paraId="7C6F4ED5" w14:textId="77777777" w:rsidR="00F6284E" w:rsidRPr="00EE54F4" w:rsidRDefault="00F6284E" w:rsidP="009120A1">
      <w:pPr>
        <w:numPr>
          <w:ilvl w:val="1"/>
          <w:numId w:val="33"/>
        </w:numPr>
        <w:tabs>
          <w:tab w:val="left" w:pos="992"/>
        </w:tabs>
        <w:spacing w:before="240" w:after="240" w:line="240" w:lineRule="exact"/>
        <w:rPr>
          <w:rFonts w:cs="Arial"/>
          <w:szCs w:val="22"/>
        </w:rPr>
      </w:pPr>
      <w:r w:rsidRPr="00EE54F4">
        <w:rPr>
          <w:rFonts w:cs="Arial"/>
          <w:szCs w:val="22"/>
        </w:rPr>
        <w:t>Este instrumento não obriga a CAIXA a firmar contratações na quantidade estimada, podendo ocorrer licitações especificas para aquisição dos objetos, obedecida a legislação pertinente, sendo assegurada à detentora do registro, primeira colocada, a preferência de fornecimento, em igualdade de condições.</w:t>
      </w:r>
    </w:p>
    <w:p w14:paraId="55303AD6" w14:textId="77777777" w:rsidR="00F6284E" w:rsidRPr="00EE54F4" w:rsidRDefault="00F6284E" w:rsidP="009E674B">
      <w:pPr>
        <w:pStyle w:val="Recuodecorpodetexto"/>
        <w:widowControl w:val="0"/>
        <w:numPr>
          <w:ilvl w:val="0"/>
          <w:numId w:val="33"/>
        </w:numPr>
        <w:tabs>
          <w:tab w:val="left" w:pos="992"/>
        </w:tabs>
        <w:spacing w:before="240" w:after="240"/>
        <w:outlineLvl w:val="2"/>
        <w:rPr>
          <w:rFonts w:cs="Arial"/>
          <w:b/>
          <w:sz w:val="22"/>
          <w:szCs w:val="22"/>
        </w:rPr>
      </w:pPr>
      <w:r w:rsidRPr="00EE54F4">
        <w:rPr>
          <w:rFonts w:cs="Arial"/>
          <w:b/>
          <w:sz w:val="22"/>
          <w:szCs w:val="22"/>
        </w:rPr>
        <w:t>GESTÃO OPERACIONAL</w:t>
      </w:r>
    </w:p>
    <w:p w14:paraId="364E0E84" w14:textId="77777777" w:rsidR="00F6284E" w:rsidRPr="00EE54F4" w:rsidRDefault="00F6284E" w:rsidP="009E674B">
      <w:pPr>
        <w:numPr>
          <w:ilvl w:val="1"/>
          <w:numId w:val="33"/>
        </w:numPr>
        <w:tabs>
          <w:tab w:val="left" w:pos="992"/>
        </w:tabs>
        <w:spacing w:before="240" w:after="240" w:line="240" w:lineRule="exact"/>
        <w:rPr>
          <w:rFonts w:cs="Arial"/>
          <w:szCs w:val="22"/>
        </w:rPr>
      </w:pPr>
      <w:r w:rsidRPr="00EE54F4">
        <w:rPr>
          <w:rFonts w:cs="Arial"/>
          <w:szCs w:val="22"/>
        </w:rPr>
        <w:t>A gestão operacional do contrato ficará sob a responsabilidade da CEINF – Apoio à operação</w:t>
      </w:r>
    </w:p>
    <w:p w14:paraId="6B8FB192" w14:textId="77777777" w:rsidR="00F6284E" w:rsidRPr="00EE54F4" w:rsidRDefault="00F6284E" w:rsidP="001334C9">
      <w:pPr>
        <w:pStyle w:val="Recuodecorpodetexto"/>
        <w:widowControl w:val="0"/>
        <w:numPr>
          <w:ilvl w:val="0"/>
          <w:numId w:val="33"/>
        </w:numPr>
        <w:tabs>
          <w:tab w:val="left" w:pos="992"/>
        </w:tabs>
        <w:spacing w:before="240" w:after="240"/>
        <w:outlineLvl w:val="2"/>
        <w:rPr>
          <w:rFonts w:cs="Arial"/>
          <w:b/>
          <w:sz w:val="22"/>
          <w:szCs w:val="22"/>
        </w:rPr>
      </w:pPr>
      <w:r w:rsidRPr="00EE54F4">
        <w:rPr>
          <w:rFonts w:cs="Arial"/>
          <w:b/>
          <w:sz w:val="22"/>
          <w:szCs w:val="22"/>
        </w:rPr>
        <w:t>GESTÃO FINANCEIRA</w:t>
      </w:r>
    </w:p>
    <w:p w14:paraId="029C2328" w14:textId="77777777" w:rsidR="00F6284E" w:rsidRPr="00EE54F4" w:rsidRDefault="00F6284E" w:rsidP="001334C9">
      <w:pPr>
        <w:numPr>
          <w:ilvl w:val="1"/>
          <w:numId w:val="33"/>
        </w:numPr>
        <w:tabs>
          <w:tab w:val="left" w:pos="992"/>
        </w:tabs>
        <w:spacing w:before="240" w:after="240" w:line="240" w:lineRule="exact"/>
        <w:rPr>
          <w:rFonts w:cs="Arial"/>
          <w:szCs w:val="22"/>
        </w:rPr>
      </w:pPr>
      <w:r w:rsidRPr="00EE54F4">
        <w:rPr>
          <w:rFonts w:cs="Arial"/>
          <w:szCs w:val="22"/>
        </w:rPr>
        <w:t>A Planilha Orçamentária Detalhada/Analítica está dividida em 13 macro itens:</w:t>
      </w:r>
    </w:p>
    <w:p w14:paraId="3AFD6569" w14:textId="77777777" w:rsidR="00F6284E" w:rsidRPr="00EE54F4" w:rsidRDefault="00F6284E" w:rsidP="00E8550E">
      <w:pPr>
        <w:numPr>
          <w:ilvl w:val="0"/>
          <w:numId w:val="44"/>
        </w:numPr>
        <w:spacing w:before="240" w:after="240" w:line="240" w:lineRule="exact"/>
        <w:rPr>
          <w:rFonts w:cs="Arial"/>
          <w:szCs w:val="22"/>
        </w:rPr>
      </w:pPr>
      <w:r w:rsidRPr="00EE54F4">
        <w:rPr>
          <w:rFonts w:cs="Arial"/>
          <w:szCs w:val="22"/>
        </w:rPr>
        <w:lastRenderedPageBreak/>
        <w:t>Serviços Preliminares e Canteiro de Obras;</w:t>
      </w:r>
    </w:p>
    <w:p w14:paraId="2628499C" w14:textId="77777777" w:rsidR="00F6284E" w:rsidRPr="00EE54F4" w:rsidRDefault="00F6284E" w:rsidP="00E8550E">
      <w:pPr>
        <w:numPr>
          <w:ilvl w:val="0"/>
          <w:numId w:val="44"/>
        </w:numPr>
        <w:spacing w:before="240" w:after="240" w:line="240" w:lineRule="exact"/>
        <w:rPr>
          <w:rFonts w:cs="Arial"/>
          <w:szCs w:val="22"/>
        </w:rPr>
      </w:pPr>
      <w:r w:rsidRPr="00EE54F4">
        <w:rPr>
          <w:rFonts w:cs="Arial"/>
          <w:szCs w:val="22"/>
        </w:rPr>
        <w:t>Demolições, Retiradas e Remanejamentos;</w:t>
      </w:r>
    </w:p>
    <w:p w14:paraId="729CB5B1" w14:textId="77777777" w:rsidR="00F6284E" w:rsidRPr="00EE54F4" w:rsidRDefault="00F6284E" w:rsidP="00E8550E">
      <w:pPr>
        <w:numPr>
          <w:ilvl w:val="0"/>
          <w:numId w:val="44"/>
        </w:numPr>
        <w:spacing w:before="240" w:after="240" w:line="240" w:lineRule="exact"/>
        <w:rPr>
          <w:rFonts w:cs="Arial"/>
          <w:szCs w:val="22"/>
        </w:rPr>
      </w:pPr>
      <w:r w:rsidRPr="00EE54F4">
        <w:rPr>
          <w:rFonts w:cs="Arial"/>
          <w:szCs w:val="22"/>
        </w:rPr>
        <w:t>Infraestrutura e Superestrutura;</w:t>
      </w:r>
    </w:p>
    <w:p w14:paraId="00F34735" w14:textId="77777777" w:rsidR="00F6284E" w:rsidRPr="00EE54F4" w:rsidRDefault="00F6284E" w:rsidP="00E8550E">
      <w:pPr>
        <w:numPr>
          <w:ilvl w:val="0"/>
          <w:numId w:val="44"/>
        </w:numPr>
        <w:spacing w:before="240" w:after="240" w:line="240" w:lineRule="exact"/>
        <w:rPr>
          <w:rFonts w:cs="Arial"/>
          <w:szCs w:val="22"/>
        </w:rPr>
      </w:pPr>
      <w:r w:rsidRPr="00EE54F4">
        <w:rPr>
          <w:rFonts w:cs="Arial"/>
          <w:szCs w:val="22"/>
        </w:rPr>
        <w:t>Paredes, Painéis, Portas e Esquadria;</w:t>
      </w:r>
    </w:p>
    <w:p w14:paraId="0FFF7221" w14:textId="77777777" w:rsidR="00F6284E" w:rsidRPr="00EE54F4" w:rsidRDefault="00F6284E" w:rsidP="00E8550E">
      <w:pPr>
        <w:numPr>
          <w:ilvl w:val="0"/>
          <w:numId w:val="44"/>
        </w:numPr>
        <w:spacing w:before="240" w:after="240" w:line="240" w:lineRule="exact"/>
        <w:rPr>
          <w:rFonts w:cs="Arial"/>
          <w:szCs w:val="22"/>
        </w:rPr>
      </w:pPr>
      <w:r w:rsidRPr="00EE54F4">
        <w:rPr>
          <w:rFonts w:cs="Arial"/>
          <w:szCs w:val="22"/>
        </w:rPr>
        <w:t>Revestimentos, Forros e Pinturas;</w:t>
      </w:r>
    </w:p>
    <w:p w14:paraId="55CA2678" w14:textId="77777777" w:rsidR="00F6284E" w:rsidRPr="00EE54F4" w:rsidRDefault="00F6284E" w:rsidP="00E8550E">
      <w:pPr>
        <w:numPr>
          <w:ilvl w:val="0"/>
          <w:numId w:val="44"/>
        </w:numPr>
        <w:spacing w:before="240" w:after="240" w:line="240" w:lineRule="exact"/>
        <w:rPr>
          <w:rFonts w:cs="Arial"/>
          <w:szCs w:val="22"/>
        </w:rPr>
      </w:pPr>
      <w:r w:rsidRPr="00EE54F4">
        <w:rPr>
          <w:rFonts w:cs="Arial"/>
          <w:szCs w:val="22"/>
        </w:rPr>
        <w:t>Cobertura e Impermeabilizações e Tratamentos;</w:t>
      </w:r>
    </w:p>
    <w:p w14:paraId="47329DB3" w14:textId="77777777" w:rsidR="00F6284E" w:rsidRPr="00EE54F4" w:rsidRDefault="00F6284E" w:rsidP="00E8550E">
      <w:pPr>
        <w:numPr>
          <w:ilvl w:val="0"/>
          <w:numId w:val="44"/>
        </w:numPr>
        <w:spacing w:before="240" w:after="240" w:line="240" w:lineRule="exact"/>
        <w:rPr>
          <w:rFonts w:cs="Arial"/>
          <w:szCs w:val="22"/>
        </w:rPr>
      </w:pPr>
      <w:r w:rsidRPr="00EE54F4">
        <w:rPr>
          <w:rFonts w:cs="Arial"/>
          <w:szCs w:val="22"/>
        </w:rPr>
        <w:t>Pisos, Rodapés, Soleiras e Peitoris;</w:t>
      </w:r>
    </w:p>
    <w:p w14:paraId="7BD8C4EC" w14:textId="77777777" w:rsidR="00F6284E" w:rsidRPr="00EE54F4" w:rsidRDefault="00F6284E" w:rsidP="00E8550E">
      <w:pPr>
        <w:numPr>
          <w:ilvl w:val="0"/>
          <w:numId w:val="44"/>
        </w:numPr>
        <w:spacing w:before="240" w:after="240" w:line="240" w:lineRule="exact"/>
        <w:rPr>
          <w:rFonts w:cs="Arial"/>
          <w:szCs w:val="22"/>
        </w:rPr>
      </w:pPr>
      <w:r w:rsidRPr="00EE54F4">
        <w:rPr>
          <w:rFonts w:cs="Arial"/>
          <w:szCs w:val="22"/>
        </w:rPr>
        <w:t>Serralheria, Carpintaria e Marcenaria;</w:t>
      </w:r>
    </w:p>
    <w:p w14:paraId="46079D53" w14:textId="77777777" w:rsidR="00F6284E" w:rsidRPr="00EE54F4" w:rsidRDefault="00F6284E" w:rsidP="00E8550E">
      <w:pPr>
        <w:numPr>
          <w:ilvl w:val="0"/>
          <w:numId w:val="44"/>
        </w:numPr>
        <w:spacing w:before="240" w:after="240" w:line="240" w:lineRule="exact"/>
        <w:rPr>
          <w:rFonts w:cs="Arial"/>
          <w:szCs w:val="22"/>
        </w:rPr>
      </w:pPr>
      <w:r w:rsidRPr="00EE54F4">
        <w:rPr>
          <w:rFonts w:cs="Arial"/>
          <w:szCs w:val="22"/>
        </w:rPr>
        <w:t>Diversos;</w:t>
      </w:r>
    </w:p>
    <w:p w14:paraId="2D2B6247" w14:textId="77777777" w:rsidR="00F6284E" w:rsidRPr="00EE54F4" w:rsidRDefault="00F6284E" w:rsidP="00E8550E">
      <w:pPr>
        <w:numPr>
          <w:ilvl w:val="0"/>
          <w:numId w:val="44"/>
        </w:numPr>
        <w:spacing w:before="240" w:after="240" w:line="240" w:lineRule="exact"/>
        <w:rPr>
          <w:rFonts w:cs="Arial"/>
          <w:szCs w:val="22"/>
        </w:rPr>
      </w:pPr>
      <w:r w:rsidRPr="00EE54F4">
        <w:rPr>
          <w:rFonts w:cs="Arial"/>
          <w:szCs w:val="22"/>
        </w:rPr>
        <w:t>Instalações Hidráulicas e Sanitárias;</w:t>
      </w:r>
    </w:p>
    <w:p w14:paraId="7466118F" w14:textId="77777777" w:rsidR="00F6284E" w:rsidRPr="00EE54F4" w:rsidRDefault="00F6284E" w:rsidP="00E8550E">
      <w:pPr>
        <w:numPr>
          <w:ilvl w:val="0"/>
          <w:numId w:val="44"/>
        </w:numPr>
        <w:spacing w:before="240" w:after="240" w:line="240" w:lineRule="exact"/>
        <w:rPr>
          <w:rFonts w:cs="Arial"/>
          <w:szCs w:val="22"/>
        </w:rPr>
      </w:pPr>
      <w:r w:rsidRPr="00EE54F4">
        <w:rPr>
          <w:rFonts w:cs="Arial"/>
          <w:szCs w:val="22"/>
        </w:rPr>
        <w:t>Instalações Especiais – Prevenção e Combate a Incêndio;</w:t>
      </w:r>
    </w:p>
    <w:p w14:paraId="0ABC9E01" w14:textId="77777777" w:rsidR="00F6284E" w:rsidRPr="00EE54F4" w:rsidRDefault="00F6284E" w:rsidP="00E8550E">
      <w:pPr>
        <w:numPr>
          <w:ilvl w:val="0"/>
          <w:numId w:val="44"/>
        </w:numPr>
        <w:spacing w:before="240" w:after="240" w:line="240" w:lineRule="exact"/>
        <w:rPr>
          <w:rFonts w:cs="Arial"/>
          <w:szCs w:val="22"/>
        </w:rPr>
      </w:pPr>
      <w:r w:rsidRPr="00EE54F4">
        <w:rPr>
          <w:rFonts w:cs="Arial"/>
          <w:szCs w:val="22"/>
        </w:rPr>
        <w:t>Instalações Especiais – Ar Condicionado e Ventilação Mecânica;</w:t>
      </w:r>
    </w:p>
    <w:p w14:paraId="01063401" w14:textId="77777777" w:rsidR="00F6284E" w:rsidRPr="00EE54F4" w:rsidRDefault="00F6284E" w:rsidP="00E8550E">
      <w:pPr>
        <w:numPr>
          <w:ilvl w:val="0"/>
          <w:numId w:val="44"/>
        </w:numPr>
        <w:spacing w:before="240" w:after="240" w:line="240" w:lineRule="exact"/>
        <w:rPr>
          <w:rFonts w:cs="Arial"/>
          <w:szCs w:val="22"/>
        </w:rPr>
      </w:pPr>
      <w:r w:rsidRPr="00EE54F4">
        <w:rPr>
          <w:rFonts w:cs="Arial"/>
          <w:szCs w:val="22"/>
        </w:rPr>
        <w:t>Instalações Elétricas, Lógicas, CFTV e Alarmes.</w:t>
      </w:r>
    </w:p>
    <w:p w14:paraId="6605C135" w14:textId="77777777" w:rsidR="00F6284E" w:rsidRPr="00EE54F4" w:rsidRDefault="00F6284E" w:rsidP="00C409B6">
      <w:pPr>
        <w:numPr>
          <w:ilvl w:val="1"/>
          <w:numId w:val="33"/>
        </w:numPr>
        <w:tabs>
          <w:tab w:val="left" w:pos="992"/>
        </w:tabs>
        <w:spacing w:before="240" w:after="240" w:line="240" w:lineRule="exact"/>
        <w:rPr>
          <w:rFonts w:cs="Arial"/>
          <w:szCs w:val="22"/>
        </w:rPr>
      </w:pPr>
      <w:r w:rsidRPr="00EE54F4">
        <w:rPr>
          <w:rFonts w:cs="Arial"/>
          <w:szCs w:val="22"/>
        </w:rPr>
        <w:t xml:space="preserve">Cada um </w:t>
      </w:r>
      <w:proofErr w:type="gramStart"/>
      <w:r w:rsidRPr="00EE54F4">
        <w:rPr>
          <w:rFonts w:cs="Arial"/>
          <w:szCs w:val="22"/>
        </w:rPr>
        <w:t>dos macro</w:t>
      </w:r>
      <w:proofErr w:type="gramEnd"/>
      <w:r w:rsidRPr="00EE54F4">
        <w:rPr>
          <w:rFonts w:cs="Arial"/>
          <w:szCs w:val="22"/>
        </w:rPr>
        <w:t xml:space="preserve"> itens supracitados agrupam serviços de mesma natureza com quantidades estimadas, conforme levantamento prévio da CAIXA.</w:t>
      </w:r>
    </w:p>
    <w:p w14:paraId="05D20CF6" w14:textId="77777777" w:rsidR="00F6284E" w:rsidRPr="00EE54F4" w:rsidRDefault="00F6284E" w:rsidP="00E62416">
      <w:pPr>
        <w:numPr>
          <w:ilvl w:val="1"/>
          <w:numId w:val="33"/>
        </w:numPr>
        <w:tabs>
          <w:tab w:val="left" w:pos="992"/>
        </w:tabs>
        <w:spacing w:before="240" w:after="240" w:line="240" w:lineRule="exact"/>
        <w:rPr>
          <w:rFonts w:cs="Arial"/>
          <w:szCs w:val="22"/>
        </w:rPr>
      </w:pPr>
      <w:r w:rsidRPr="00EE54F4">
        <w:rPr>
          <w:rFonts w:cs="Arial"/>
          <w:szCs w:val="22"/>
        </w:rPr>
        <w:t>A CONTRATADA deve fornecer e instalar qualquer serviço solicitado pela equipe técnica CAIXA, até o limite do saldo financeiro do macro item ao qual ele pertence, independentemente das quantidades estimadas na composição constante na Planilha de Composição de Preços, objeto da proposta comercial apresentada.</w:t>
      </w:r>
    </w:p>
    <w:p w14:paraId="6647FE39" w14:textId="77777777" w:rsidR="00F6284E" w:rsidRPr="00EE54F4" w:rsidRDefault="00F6284E" w:rsidP="004538BF">
      <w:pPr>
        <w:numPr>
          <w:ilvl w:val="2"/>
          <w:numId w:val="33"/>
        </w:numPr>
        <w:spacing w:before="240" w:after="240" w:line="240" w:lineRule="exact"/>
        <w:rPr>
          <w:rFonts w:cs="Arial"/>
          <w:szCs w:val="22"/>
        </w:rPr>
      </w:pPr>
      <w:r w:rsidRPr="00EE54F4">
        <w:rPr>
          <w:rFonts w:cs="Arial"/>
          <w:szCs w:val="22"/>
        </w:rPr>
        <w:t>O saldo das composições será controlado pelo saldo financeiro do respectivo macro item, com os quantitativos das composições podendo variar de acordo com as demandas da CAIXA.</w:t>
      </w:r>
    </w:p>
    <w:p w14:paraId="72F0CE22" w14:textId="77777777" w:rsidR="00F6284E" w:rsidRPr="00EE54F4" w:rsidRDefault="00F6284E" w:rsidP="009E674B">
      <w:pPr>
        <w:pStyle w:val="Recuodecorpodetexto"/>
        <w:widowControl w:val="0"/>
        <w:numPr>
          <w:ilvl w:val="0"/>
          <w:numId w:val="33"/>
        </w:numPr>
        <w:tabs>
          <w:tab w:val="left" w:pos="992"/>
        </w:tabs>
        <w:spacing w:before="240" w:after="240"/>
        <w:outlineLvl w:val="2"/>
        <w:rPr>
          <w:rFonts w:cs="Arial"/>
          <w:b/>
          <w:sz w:val="22"/>
          <w:szCs w:val="22"/>
        </w:rPr>
      </w:pPr>
      <w:r w:rsidRPr="00EE54F4">
        <w:rPr>
          <w:rFonts w:cs="Arial"/>
          <w:b/>
          <w:sz w:val="22"/>
          <w:szCs w:val="22"/>
        </w:rPr>
        <w:t>DAS RESPONSABILIDADES DA CONTRATADA</w:t>
      </w:r>
    </w:p>
    <w:p w14:paraId="1B20F11B" w14:textId="77777777" w:rsidR="00F6284E" w:rsidRPr="00EE54F4" w:rsidRDefault="00F6284E" w:rsidP="009E674B">
      <w:pPr>
        <w:numPr>
          <w:ilvl w:val="1"/>
          <w:numId w:val="33"/>
        </w:numPr>
        <w:tabs>
          <w:tab w:val="left" w:pos="992"/>
        </w:tabs>
        <w:spacing w:before="240" w:after="240" w:line="240" w:lineRule="exact"/>
        <w:rPr>
          <w:rFonts w:cs="Arial"/>
          <w:szCs w:val="22"/>
        </w:rPr>
      </w:pPr>
      <w:r w:rsidRPr="00EE54F4">
        <w:rPr>
          <w:rFonts w:cs="Arial"/>
          <w:szCs w:val="22"/>
        </w:rPr>
        <w:t>A CONTRATADA não poderá revelar a qualquer pessoa, governo e/ou a outra entidade externa à CAIXA quaisquer informações gerais e/ou particulares reservadas à empresa relativas aos entendimentos deste Termo de Referência.</w:t>
      </w:r>
    </w:p>
    <w:p w14:paraId="59CE4AEF" w14:textId="77777777" w:rsidR="00F6284E" w:rsidRPr="00EE54F4" w:rsidRDefault="00F6284E" w:rsidP="0035165E">
      <w:pPr>
        <w:numPr>
          <w:ilvl w:val="2"/>
          <w:numId w:val="33"/>
        </w:numPr>
        <w:spacing w:before="240" w:after="240" w:line="240" w:lineRule="exact"/>
        <w:rPr>
          <w:rFonts w:cs="Arial"/>
          <w:szCs w:val="22"/>
        </w:rPr>
      </w:pPr>
      <w:r w:rsidRPr="00EE54F4">
        <w:rPr>
          <w:rFonts w:cs="Arial"/>
          <w:szCs w:val="22"/>
        </w:rPr>
        <w:t>Esta obrigação de confidencialidade permanece vigente mesmo após o término do contrato firmado.</w:t>
      </w:r>
    </w:p>
    <w:p w14:paraId="5A1DA085" w14:textId="77777777" w:rsidR="00F6284E" w:rsidRPr="00EE54F4" w:rsidRDefault="00F6284E" w:rsidP="00AA673E">
      <w:pPr>
        <w:numPr>
          <w:ilvl w:val="1"/>
          <w:numId w:val="33"/>
        </w:numPr>
        <w:rPr>
          <w:rFonts w:cs="Arial"/>
          <w:szCs w:val="22"/>
        </w:rPr>
      </w:pPr>
      <w:r w:rsidRPr="00EE54F4">
        <w:rPr>
          <w:rFonts w:cs="Arial"/>
          <w:szCs w:val="22"/>
        </w:rPr>
        <w:t>Manter uma conduta pautada por elevados padrões de ética e integridade, capaz de assegurar relações sustentáveis, compatíveis com a legislação e o interesse público, observando com rigor as premissas norteadoras de comportamento estabelecidas no Código de Conduta do Fornecedor CAIXA, entregue à Contratada no ato da assinatura deste instrumento contratual.</w:t>
      </w:r>
    </w:p>
    <w:p w14:paraId="3DA3E529" w14:textId="77777777" w:rsidR="00F6284E" w:rsidRPr="00EE54F4" w:rsidRDefault="00F6284E" w:rsidP="007A6528">
      <w:pPr>
        <w:ind w:left="992"/>
        <w:rPr>
          <w:rFonts w:cs="Arial"/>
          <w:szCs w:val="22"/>
        </w:rPr>
      </w:pPr>
    </w:p>
    <w:p w14:paraId="539B1D60" w14:textId="77777777" w:rsidR="00F6284E" w:rsidRPr="00EE54F4" w:rsidRDefault="00F6284E" w:rsidP="00AA673E">
      <w:pPr>
        <w:numPr>
          <w:ilvl w:val="1"/>
          <w:numId w:val="33"/>
        </w:numPr>
        <w:rPr>
          <w:rFonts w:cs="Arial"/>
          <w:szCs w:val="22"/>
        </w:rPr>
      </w:pPr>
      <w:r w:rsidRPr="00EE54F4">
        <w:rPr>
          <w:rFonts w:cs="Arial"/>
          <w:szCs w:val="22"/>
        </w:rPr>
        <w:t>A empresa com sede fora do Estado de abrangência do local da obra/serviços deverá, quando da partida de obra, apresentar visto emitido pelo CREA e/ou pelo CAU, conforme o caso, da região em que será realizada a obra/serviços.</w:t>
      </w:r>
    </w:p>
    <w:p w14:paraId="00C2D0A8" w14:textId="77777777" w:rsidR="00F6284E" w:rsidRPr="00EE54F4" w:rsidRDefault="00F6284E" w:rsidP="004F10FB">
      <w:pPr>
        <w:pStyle w:val="Recuodecorpodetexto"/>
        <w:widowControl w:val="0"/>
        <w:numPr>
          <w:ilvl w:val="0"/>
          <w:numId w:val="33"/>
        </w:numPr>
        <w:tabs>
          <w:tab w:val="left" w:pos="992"/>
        </w:tabs>
        <w:spacing w:before="240" w:after="240"/>
        <w:outlineLvl w:val="2"/>
        <w:rPr>
          <w:rFonts w:cs="Arial"/>
          <w:b/>
          <w:sz w:val="22"/>
          <w:szCs w:val="22"/>
        </w:rPr>
      </w:pPr>
      <w:r w:rsidRPr="00EE54F4">
        <w:rPr>
          <w:rFonts w:cs="Arial"/>
          <w:b/>
          <w:sz w:val="22"/>
          <w:szCs w:val="22"/>
        </w:rPr>
        <w:lastRenderedPageBreak/>
        <w:t>POLÍTICA SÓCIOAMBIENTAL</w:t>
      </w:r>
    </w:p>
    <w:p w14:paraId="4CCB7C45" w14:textId="77777777" w:rsidR="00F6284E" w:rsidRPr="00EE54F4" w:rsidRDefault="00F6284E" w:rsidP="004F10FB">
      <w:pPr>
        <w:numPr>
          <w:ilvl w:val="1"/>
          <w:numId w:val="33"/>
        </w:numPr>
        <w:tabs>
          <w:tab w:val="left" w:pos="992"/>
        </w:tabs>
        <w:spacing w:before="240" w:after="240" w:line="240" w:lineRule="exact"/>
        <w:rPr>
          <w:rFonts w:cs="Arial"/>
          <w:szCs w:val="22"/>
        </w:rPr>
      </w:pPr>
      <w:r w:rsidRPr="00EE54F4">
        <w:rPr>
          <w:rFonts w:cs="Arial"/>
          <w:szCs w:val="22"/>
        </w:rPr>
        <w:t>São obrigações da CONTRATADA, em relação à gestão dos resíduos sólidos:</w:t>
      </w:r>
    </w:p>
    <w:p w14:paraId="356B4899" w14:textId="77777777" w:rsidR="00F6284E" w:rsidRPr="00EE54F4" w:rsidRDefault="00F6284E" w:rsidP="004F10FB">
      <w:pPr>
        <w:numPr>
          <w:ilvl w:val="2"/>
          <w:numId w:val="33"/>
        </w:numPr>
        <w:spacing w:before="240" w:after="240" w:line="240" w:lineRule="exact"/>
        <w:rPr>
          <w:rFonts w:cs="Arial"/>
          <w:szCs w:val="22"/>
        </w:rPr>
      </w:pPr>
      <w:r w:rsidRPr="00EE54F4">
        <w:rPr>
          <w:rFonts w:cs="Arial"/>
          <w:szCs w:val="22"/>
        </w:rPr>
        <w:t>Cumprir o que dispõe a legislação ambiental, as diretrizes da Lei 12.305/2010, que trata da Política Nacional de Resíduos Sólidos, bem como a Resolução CONAMA nº. 307/2002 que estabelece critérios e procedimentos para a gestão dos resíduos da construção civil e demolição, conforme existência de local apropriado no município.</w:t>
      </w:r>
    </w:p>
    <w:p w14:paraId="6FCCD93D" w14:textId="77777777" w:rsidR="00F6284E" w:rsidRPr="00EE54F4" w:rsidRDefault="00F6284E" w:rsidP="004F10FB">
      <w:pPr>
        <w:numPr>
          <w:ilvl w:val="2"/>
          <w:numId w:val="33"/>
        </w:numPr>
        <w:spacing w:before="240" w:after="240" w:line="240" w:lineRule="exact"/>
        <w:rPr>
          <w:rFonts w:cs="Arial"/>
          <w:szCs w:val="22"/>
        </w:rPr>
      </w:pPr>
      <w:r w:rsidRPr="00EE54F4">
        <w:rPr>
          <w:rFonts w:cs="Arial"/>
          <w:szCs w:val="22"/>
        </w:rPr>
        <w:t>Priorizar a seguinte ordem na gestão dos resíduos sólidos: não geração, redução, reutilização, reciclagem, tratamento dos resíduos sólidos e descarte final ambientalmente adequado dos rejeitos.</w:t>
      </w:r>
    </w:p>
    <w:p w14:paraId="20B6FA30" w14:textId="77777777" w:rsidR="00F6284E" w:rsidRPr="00EE54F4" w:rsidRDefault="00F6284E" w:rsidP="004F10FB">
      <w:pPr>
        <w:numPr>
          <w:ilvl w:val="2"/>
          <w:numId w:val="33"/>
        </w:numPr>
        <w:spacing w:before="240" w:after="240" w:line="240" w:lineRule="exact"/>
        <w:rPr>
          <w:rFonts w:cs="Arial"/>
          <w:szCs w:val="22"/>
        </w:rPr>
      </w:pPr>
      <w:r w:rsidRPr="00EE54F4">
        <w:rPr>
          <w:rFonts w:cs="Arial"/>
          <w:szCs w:val="22"/>
        </w:rPr>
        <w:t>Ao realizar uma intervenção nas unidades CAIXA, o local deve ser preparado adequadamente para viabilizar o sistema de gestão de resíduos. Seu planejamento deve incluir áreas para disposição temporária dos resíduos, áreas para armazenamento dimensionadas conforme o volume de cada tipologia de resíduo gerado, definição de fluxos de circulação e equipamentos adequados para o transporte interno no canteiro de forma a evitar transtornos ao desenvolvimento do serviço e permitir o controle das quantidades de resíduo gerado.</w:t>
      </w:r>
    </w:p>
    <w:p w14:paraId="26A8D530" w14:textId="77777777" w:rsidR="00F6284E" w:rsidRPr="00EE54F4" w:rsidRDefault="00F6284E" w:rsidP="00A458C1">
      <w:pPr>
        <w:numPr>
          <w:ilvl w:val="2"/>
          <w:numId w:val="33"/>
        </w:numPr>
        <w:spacing w:before="240" w:after="240" w:line="240" w:lineRule="exact"/>
        <w:rPr>
          <w:rFonts w:cs="Arial"/>
          <w:szCs w:val="22"/>
        </w:rPr>
      </w:pPr>
      <w:r w:rsidRPr="00EE54F4">
        <w:rPr>
          <w:rFonts w:cs="Arial"/>
          <w:szCs w:val="22"/>
        </w:rPr>
        <w:t>Adequar a sinalização das áreas destinadas ao armazenamento e dos equipamentos para acondicionamento, como containers, para orientar a segregação do resíduo por parte dos funcionários.</w:t>
      </w:r>
    </w:p>
    <w:p w14:paraId="36074C6F" w14:textId="77777777" w:rsidR="00F6284E" w:rsidRPr="00EE54F4" w:rsidRDefault="00F6284E" w:rsidP="009120A1">
      <w:pPr>
        <w:numPr>
          <w:ilvl w:val="2"/>
          <w:numId w:val="33"/>
        </w:numPr>
        <w:tabs>
          <w:tab w:val="left" w:pos="992"/>
        </w:tabs>
        <w:spacing w:before="240" w:after="240" w:line="240" w:lineRule="exact"/>
        <w:rPr>
          <w:rFonts w:cs="Arial"/>
          <w:szCs w:val="22"/>
        </w:rPr>
      </w:pPr>
      <w:r w:rsidRPr="00EE54F4">
        <w:rPr>
          <w:rFonts w:cs="Arial"/>
          <w:szCs w:val="22"/>
        </w:rPr>
        <w:t>Segregar os resíduos na fonte de geração, visando a assegurar sua qualidade e potencializar a reciclagem.</w:t>
      </w:r>
    </w:p>
    <w:p w14:paraId="510C086D" w14:textId="77777777" w:rsidR="00F6284E" w:rsidRPr="00EE54F4" w:rsidRDefault="00F6284E" w:rsidP="009120A1">
      <w:pPr>
        <w:numPr>
          <w:ilvl w:val="2"/>
          <w:numId w:val="33"/>
        </w:numPr>
        <w:tabs>
          <w:tab w:val="left" w:pos="992"/>
        </w:tabs>
        <w:spacing w:before="240" w:after="240" w:line="240" w:lineRule="exact"/>
        <w:rPr>
          <w:rFonts w:cs="Arial"/>
          <w:szCs w:val="22"/>
        </w:rPr>
      </w:pPr>
      <w:r w:rsidRPr="00EE54F4">
        <w:rPr>
          <w:rFonts w:cs="Arial"/>
          <w:szCs w:val="22"/>
        </w:rPr>
        <w:t>Assegurar que os resíduos tenham a destinação adequada de acordo com a legislação ambiental vigente.</w:t>
      </w:r>
    </w:p>
    <w:p w14:paraId="55AC3016" w14:textId="77777777" w:rsidR="00F6284E" w:rsidRPr="00EE54F4" w:rsidRDefault="00F6284E" w:rsidP="009120A1">
      <w:pPr>
        <w:numPr>
          <w:ilvl w:val="2"/>
          <w:numId w:val="33"/>
        </w:numPr>
        <w:tabs>
          <w:tab w:val="left" w:pos="992"/>
        </w:tabs>
        <w:spacing w:before="240" w:after="240" w:line="240" w:lineRule="exact"/>
        <w:rPr>
          <w:rFonts w:cs="Arial"/>
          <w:szCs w:val="22"/>
        </w:rPr>
      </w:pPr>
      <w:r w:rsidRPr="00EE54F4">
        <w:rPr>
          <w:rFonts w:cs="Arial"/>
          <w:szCs w:val="22"/>
        </w:rPr>
        <w:t>Desinstalar, desmontar, recolher, acondicionar, transportar e dar a devida finalidade aos entulhos, materiais e equipamentos inservíveis afetos à intervenção, salvo aqueles em que a CAIXA determinar destino diferente e proceder à limpeza geral da área total da unidade sempre que necessário e no final da intervenção, controlando a quantificação.</w:t>
      </w:r>
    </w:p>
    <w:p w14:paraId="49BDAAD0" w14:textId="77777777" w:rsidR="00F6284E" w:rsidRPr="00EE54F4" w:rsidRDefault="00F6284E" w:rsidP="0001075D">
      <w:pPr>
        <w:numPr>
          <w:ilvl w:val="1"/>
          <w:numId w:val="33"/>
        </w:numPr>
        <w:tabs>
          <w:tab w:val="left" w:pos="992"/>
        </w:tabs>
        <w:spacing w:before="240" w:after="240" w:line="240" w:lineRule="exact"/>
        <w:rPr>
          <w:rFonts w:cs="Arial"/>
          <w:szCs w:val="22"/>
        </w:rPr>
      </w:pPr>
      <w:r w:rsidRPr="00EE54F4">
        <w:rPr>
          <w:rFonts w:cs="Arial"/>
          <w:szCs w:val="22"/>
        </w:rPr>
        <w:t>São obrigações da CONTRATADA em relação a produtos de origem florestal:</w:t>
      </w:r>
    </w:p>
    <w:p w14:paraId="0C4EB9D8" w14:textId="77777777" w:rsidR="00F6284E" w:rsidRPr="00EE54F4" w:rsidRDefault="00F6284E" w:rsidP="009120A1">
      <w:pPr>
        <w:numPr>
          <w:ilvl w:val="2"/>
          <w:numId w:val="33"/>
        </w:numPr>
        <w:tabs>
          <w:tab w:val="left" w:pos="992"/>
        </w:tabs>
        <w:spacing w:before="240" w:after="240" w:line="240" w:lineRule="exact"/>
        <w:rPr>
          <w:rFonts w:cs="Arial"/>
          <w:szCs w:val="22"/>
        </w:rPr>
      </w:pPr>
      <w:r w:rsidRPr="00EE54F4">
        <w:rPr>
          <w:rFonts w:cs="Arial"/>
          <w:szCs w:val="22"/>
        </w:rPr>
        <w:t>As empresas cadastradas na atividade de venda de produtos e subprodutos de origem florestal devem emitir o DOF (Documento de Origem Florestal) para consumidor final, no caso para a empresa contratada. Por exemplo, as madeireiras ou comércio de materiais de construção devem indicar a destinação da madeira (produto ou subproduto florestal, excetos os citados no art. 9º da Instrução Normativa 112/2006 IBMA/MMA abaixo) sempre que for vendida para as empresas construtoras. Nesse caso, constará no DOF como consumidor final a empresa construtora.</w:t>
      </w:r>
    </w:p>
    <w:p w14:paraId="433C437F" w14:textId="77777777" w:rsidR="00F6284E" w:rsidRPr="00EE54F4" w:rsidRDefault="00F6284E" w:rsidP="009317B8">
      <w:pPr>
        <w:numPr>
          <w:ilvl w:val="3"/>
          <w:numId w:val="33"/>
        </w:numPr>
        <w:tabs>
          <w:tab w:val="left" w:pos="992"/>
        </w:tabs>
        <w:spacing w:before="240" w:after="240" w:line="240" w:lineRule="exact"/>
        <w:rPr>
          <w:rFonts w:cs="Arial"/>
          <w:szCs w:val="22"/>
        </w:rPr>
      </w:pPr>
      <w:r w:rsidRPr="00EE54F4">
        <w:rPr>
          <w:rFonts w:cs="Arial"/>
          <w:szCs w:val="22"/>
        </w:rPr>
        <w:t>São isentos de apresentação de DOF os produtos e subprodutos florestais listados no artigo 9º da Instrução Normativa 112:</w:t>
      </w:r>
    </w:p>
    <w:p w14:paraId="79F64988" w14:textId="77777777" w:rsidR="00F6284E" w:rsidRPr="00EE54F4" w:rsidRDefault="00F6284E" w:rsidP="009317B8">
      <w:pPr>
        <w:tabs>
          <w:tab w:val="left" w:pos="992"/>
        </w:tabs>
        <w:spacing w:before="240" w:after="240" w:line="240" w:lineRule="exact"/>
        <w:ind w:left="992"/>
        <w:rPr>
          <w:rFonts w:cs="Arial"/>
          <w:szCs w:val="22"/>
        </w:rPr>
      </w:pPr>
      <w:r w:rsidRPr="00EE54F4">
        <w:rPr>
          <w:rFonts w:cs="Arial"/>
          <w:szCs w:val="22"/>
        </w:rPr>
        <w:t xml:space="preserve">II - subprodutos que, por sua natureza, já se apresentam acabados, embalados, manufaturados e para uso final, tais como: portas, janelas, móveis, cabos de madeira para diversos fins, lambris, tacos, esquadrias, portais, alisares, rodapés, assoalhos, forros, acabamentos de forros e caixas, chapas aglomeradas, </w:t>
      </w:r>
      <w:r w:rsidRPr="00EE54F4">
        <w:rPr>
          <w:rFonts w:cs="Arial"/>
          <w:szCs w:val="22"/>
        </w:rPr>
        <w:lastRenderedPageBreak/>
        <w:t>prensadas, compensadas e de fibras ou outros objetos similares com denominações regionais;</w:t>
      </w:r>
    </w:p>
    <w:p w14:paraId="786FE3E8" w14:textId="77777777" w:rsidR="00F6284E" w:rsidRPr="00EE54F4" w:rsidRDefault="00F6284E" w:rsidP="009E674B">
      <w:pPr>
        <w:pStyle w:val="Recuodecorpodetexto"/>
        <w:widowControl w:val="0"/>
        <w:numPr>
          <w:ilvl w:val="0"/>
          <w:numId w:val="33"/>
        </w:numPr>
        <w:tabs>
          <w:tab w:val="left" w:pos="992"/>
        </w:tabs>
        <w:spacing w:before="240" w:after="240"/>
        <w:outlineLvl w:val="2"/>
        <w:rPr>
          <w:rFonts w:cs="Arial"/>
          <w:b/>
          <w:sz w:val="22"/>
          <w:szCs w:val="22"/>
        </w:rPr>
      </w:pPr>
      <w:r w:rsidRPr="00EE54F4">
        <w:rPr>
          <w:rFonts w:cs="Arial"/>
          <w:b/>
          <w:sz w:val="22"/>
          <w:szCs w:val="22"/>
        </w:rPr>
        <w:t>SANÇÕES ADMINISTRATIVAS</w:t>
      </w:r>
    </w:p>
    <w:p w14:paraId="77874512" w14:textId="77777777" w:rsidR="00F6284E" w:rsidRPr="00EE54F4" w:rsidRDefault="00F6284E" w:rsidP="009E674B">
      <w:pPr>
        <w:numPr>
          <w:ilvl w:val="1"/>
          <w:numId w:val="33"/>
        </w:numPr>
        <w:tabs>
          <w:tab w:val="left" w:pos="992"/>
        </w:tabs>
        <w:spacing w:before="240" w:after="240" w:line="240" w:lineRule="exact"/>
        <w:rPr>
          <w:rFonts w:cs="Arial"/>
          <w:szCs w:val="22"/>
        </w:rPr>
      </w:pPr>
      <w:r w:rsidRPr="00EE54F4">
        <w:rPr>
          <w:rFonts w:cs="Arial"/>
          <w:szCs w:val="22"/>
        </w:rPr>
        <w:t>A multa a ser aplicada em caso de descumprimento dos prazos contratuais será executada nos seguintes percentuais:</w:t>
      </w:r>
    </w:p>
    <w:p w14:paraId="1B71C53E" w14:textId="77777777" w:rsidR="00F6284E" w:rsidRPr="00EE54F4" w:rsidRDefault="00F6284E" w:rsidP="009120A1">
      <w:pPr>
        <w:numPr>
          <w:ilvl w:val="2"/>
          <w:numId w:val="33"/>
        </w:numPr>
        <w:tabs>
          <w:tab w:val="left" w:pos="992"/>
        </w:tabs>
        <w:spacing w:before="240" w:after="240" w:line="240" w:lineRule="exact"/>
        <w:rPr>
          <w:rFonts w:cs="Arial"/>
          <w:szCs w:val="22"/>
        </w:rPr>
      </w:pPr>
      <w:r w:rsidRPr="00EE54F4">
        <w:rPr>
          <w:rFonts w:cs="Arial"/>
          <w:szCs w:val="22"/>
        </w:rPr>
        <w:t>Multa diária de 0,3% (três décimos por cento) ao dia de atraso, calculado sobre o valor total do contrato (Ordem de Fornecimento/serviço), cobrada em dobro a partir do 31º (trigésimo primeiro) dia de atraso, considerado o prazo estabelecido no contrato e/ou PLO, limitado a 10% do valor global contratado/OFS.</w:t>
      </w:r>
    </w:p>
    <w:p w14:paraId="76A89F2E" w14:textId="77777777" w:rsidR="00F6284E" w:rsidRPr="00EE54F4" w:rsidRDefault="00F6284E" w:rsidP="00582888">
      <w:pPr>
        <w:numPr>
          <w:ilvl w:val="3"/>
          <w:numId w:val="33"/>
        </w:numPr>
        <w:tabs>
          <w:tab w:val="left" w:pos="992"/>
        </w:tabs>
        <w:spacing w:before="240" w:after="240" w:line="240" w:lineRule="exact"/>
        <w:rPr>
          <w:rFonts w:cs="Arial"/>
          <w:szCs w:val="22"/>
        </w:rPr>
      </w:pPr>
      <w:r w:rsidRPr="00EE54F4">
        <w:rPr>
          <w:rFonts w:cs="Arial"/>
          <w:szCs w:val="22"/>
        </w:rPr>
        <w:t>A partir da segunda aplicação de qualquer notificação operacional as multas acima descritas poderão ser aplicadas, considerando-se a data do recebimento da notificação como data base para fins de cálculo dos dias em atraso/em situação irregular/com pendências da contratada.</w:t>
      </w:r>
    </w:p>
    <w:p w14:paraId="3DEFA8BD" w14:textId="77777777" w:rsidR="00F6284E" w:rsidRPr="00EE54F4" w:rsidRDefault="00F6284E" w:rsidP="009E674B">
      <w:pPr>
        <w:numPr>
          <w:ilvl w:val="2"/>
          <w:numId w:val="33"/>
        </w:numPr>
        <w:tabs>
          <w:tab w:val="left" w:pos="992"/>
        </w:tabs>
        <w:spacing w:before="240" w:after="240" w:line="240" w:lineRule="exact"/>
        <w:rPr>
          <w:rFonts w:cs="Arial"/>
          <w:szCs w:val="22"/>
        </w:rPr>
      </w:pPr>
      <w:r w:rsidRPr="00EE54F4">
        <w:rPr>
          <w:rFonts w:cs="Arial"/>
          <w:szCs w:val="22"/>
        </w:rPr>
        <w:t>Os itens acima descritos são específicos para esta contratação, devendo manter-se as demais sanções administrativas e ilícitos penais previstos na Minuta da Ata de Registro de Preços cláusula referente às sanções administrativas. A aplicação de multa, por sua natureza, não substitui a obrigação de indenizar em nenhuma hipótese pelo dano que a CONTRATADA der causa.</w:t>
      </w:r>
    </w:p>
    <w:p w14:paraId="2E292C69" w14:textId="77777777" w:rsidR="00F6284E" w:rsidRPr="00EE54F4" w:rsidRDefault="00F6284E" w:rsidP="00582888">
      <w:pPr>
        <w:numPr>
          <w:ilvl w:val="1"/>
          <w:numId w:val="33"/>
        </w:numPr>
        <w:tabs>
          <w:tab w:val="left" w:pos="992"/>
        </w:tabs>
        <w:spacing w:before="240" w:after="240" w:line="240" w:lineRule="exact"/>
        <w:rPr>
          <w:rFonts w:cs="Arial"/>
          <w:szCs w:val="22"/>
        </w:rPr>
      </w:pPr>
      <w:r w:rsidRPr="00EE54F4">
        <w:rPr>
          <w:rFonts w:cs="Arial"/>
          <w:szCs w:val="22"/>
        </w:rPr>
        <w:t>Em caso de inexecução parcial ou total do contrato, a CONTRATADA sujeitar-se-á a multa de 10% do valor global contratado.</w:t>
      </w:r>
    </w:p>
    <w:p w14:paraId="7C997223" w14:textId="77777777" w:rsidR="00F6284E" w:rsidRPr="00EE54F4" w:rsidRDefault="00F6284E" w:rsidP="009317B8">
      <w:pPr>
        <w:pStyle w:val="Recuodecorpodetexto"/>
        <w:widowControl w:val="0"/>
        <w:numPr>
          <w:ilvl w:val="0"/>
          <w:numId w:val="33"/>
        </w:numPr>
        <w:tabs>
          <w:tab w:val="left" w:pos="992"/>
        </w:tabs>
        <w:spacing w:before="240" w:after="240"/>
        <w:outlineLvl w:val="2"/>
        <w:rPr>
          <w:rFonts w:cs="Arial"/>
          <w:b/>
          <w:sz w:val="22"/>
          <w:szCs w:val="22"/>
        </w:rPr>
      </w:pPr>
      <w:r w:rsidRPr="00EE54F4">
        <w:rPr>
          <w:rFonts w:cs="Arial"/>
          <w:b/>
          <w:sz w:val="22"/>
          <w:szCs w:val="22"/>
        </w:rPr>
        <w:t>GARANTIA</w:t>
      </w:r>
    </w:p>
    <w:p w14:paraId="25BC992F" w14:textId="77777777" w:rsidR="00F6284E" w:rsidRPr="00EE54F4" w:rsidRDefault="00F6284E" w:rsidP="00B310A3">
      <w:pPr>
        <w:numPr>
          <w:ilvl w:val="1"/>
          <w:numId w:val="33"/>
        </w:numPr>
        <w:tabs>
          <w:tab w:val="left" w:pos="992"/>
        </w:tabs>
        <w:spacing w:before="240" w:after="240" w:line="240" w:lineRule="exact"/>
        <w:rPr>
          <w:rFonts w:cs="Arial"/>
          <w:szCs w:val="22"/>
        </w:rPr>
      </w:pPr>
      <w:r w:rsidRPr="00EE54F4">
        <w:rPr>
          <w:rFonts w:cs="Arial"/>
          <w:szCs w:val="22"/>
        </w:rPr>
        <w:t>Os materiais e equipamentos devem ser garantidos pela CONTRATADA, contra defeito de fabricação por no mínimo 12 (doze) meses, contados a partir da data de instalação/início da operação.</w:t>
      </w:r>
    </w:p>
    <w:p w14:paraId="4F4D6C47" w14:textId="77777777" w:rsidR="00F6284E" w:rsidRPr="00EE54F4" w:rsidRDefault="00F6284E" w:rsidP="00B310A3">
      <w:pPr>
        <w:numPr>
          <w:ilvl w:val="1"/>
          <w:numId w:val="33"/>
        </w:numPr>
        <w:tabs>
          <w:tab w:val="left" w:pos="992"/>
        </w:tabs>
        <w:spacing w:before="240" w:after="240" w:line="240" w:lineRule="exact"/>
        <w:rPr>
          <w:rFonts w:cs="Arial"/>
          <w:szCs w:val="22"/>
        </w:rPr>
      </w:pPr>
      <w:r w:rsidRPr="00EE54F4">
        <w:rPr>
          <w:rFonts w:cs="Arial"/>
          <w:szCs w:val="22"/>
        </w:rPr>
        <w:t>Os serviços de engenharia devem ser garantidos pela CONTRATADA pelo prazo irredutível de 05 anos a contar da data do recebimento definitivo.</w:t>
      </w:r>
    </w:p>
    <w:p w14:paraId="683FAF37" w14:textId="77777777" w:rsidR="00F6284E" w:rsidRPr="00EE54F4" w:rsidRDefault="00F6284E" w:rsidP="00156D1E">
      <w:pPr>
        <w:spacing w:before="240" w:after="240" w:line="240" w:lineRule="exact"/>
        <w:ind w:left="992"/>
        <w:rPr>
          <w:rFonts w:cs="Arial"/>
          <w:szCs w:val="22"/>
        </w:rPr>
      </w:pPr>
    </w:p>
    <w:p w14:paraId="6E31BF7F" w14:textId="77777777" w:rsidR="00F6284E" w:rsidRPr="00EE54F4" w:rsidRDefault="00F6284E" w:rsidP="00156D1E">
      <w:pPr>
        <w:numPr>
          <w:ilvl w:val="0"/>
          <w:numId w:val="33"/>
        </w:numPr>
        <w:spacing w:before="240" w:after="240" w:line="240" w:lineRule="exact"/>
        <w:rPr>
          <w:rFonts w:cs="Arial"/>
          <w:b/>
          <w:szCs w:val="22"/>
        </w:rPr>
      </w:pPr>
      <w:r w:rsidRPr="00EE54F4">
        <w:rPr>
          <w:rFonts w:cs="Arial"/>
          <w:b/>
          <w:szCs w:val="22"/>
        </w:rPr>
        <w:t>SEGURANÇA DA INFORMAÇÃO</w:t>
      </w:r>
    </w:p>
    <w:p w14:paraId="058C6845" w14:textId="77777777" w:rsidR="00F6284E" w:rsidRPr="00EE54F4" w:rsidRDefault="00F6284E" w:rsidP="006705DF">
      <w:pPr>
        <w:numPr>
          <w:ilvl w:val="1"/>
          <w:numId w:val="33"/>
        </w:numPr>
        <w:tabs>
          <w:tab w:val="left" w:pos="992"/>
        </w:tabs>
        <w:spacing w:before="240" w:after="240" w:line="240" w:lineRule="exact"/>
        <w:rPr>
          <w:rFonts w:cs="Arial"/>
          <w:szCs w:val="22"/>
        </w:rPr>
      </w:pPr>
      <w:r w:rsidRPr="00EE54F4">
        <w:rPr>
          <w:rFonts w:cs="Arial"/>
          <w:szCs w:val="22"/>
        </w:rPr>
        <w:t>A presente demanda apresenta grau de Criticidade baixo no tocante à segurança da informação, pois a executora terá acesso às dependências da CAIXA durante a realização dos serviços e não terá acesso à informação corporativa e pessoal.</w:t>
      </w:r>
    </w:p>
    <w:p w14:paraId="7688DFBA" w14:textId="77777777" w:rsidR="00F6284E" w:rsidRPr="00EE54F4" w:rsidRDefault="00F6284E" w:rsidP="006705DF">
      <w:pPr>
        <w:numPr>
          <w:ilvl w:val="1"/>
          <w:numId w:val="33"/>
        </w:numPr>
        <w:tabs>
          <w:tab w:val="left" w:pos="992"/>
        </w:tabs>
        <w:spacing w:before="240" w:after="240" w:line="240" w:lineRule="exact"/>
        <w:rPr>
          <w:rFonts w:cs="Arial"/>
          <w:szCs w:val="22"/>
        </w:rPr>
      </w:pPr>
      <w:r w:rsidRPr="00EE54F4">
        <w:rPr>
          <w:rFonts w:cs="Arial"/>
          <w:szCs w:val="22"/>
        </w:rPr>
        <w:t>De acordo com o Guia Caixa de Diretrizes de Segurança da Informação e Privacidade, deve-se exigir que:</w:t>
      </w:r>
    </w:p>
    <w:p w14:paraId="7BFBD967" w14:textId="77777777" w:rsidR="00F6284E" w:rsidRPr="00EE54F4" w:rsidRDefault="00F6284E" w:rsidP="006705DF">
      <w:pPr>
        <w:numPr>
          <w:ilvl w:val="1"/>
          <w:numId w:val="33"/>
        </w:numPr>
        <w:tabs>
          <w:tab w:val="left" w:pos="992"/>
        </w:tabs>
        <w:spacing w:before="240" w:after="240" w:line="240" w:lineRule="exact"/>
        <w:rPr>
          <w:rFonts w:cs="Arial"/>
          <w:szCs w:val="22"/>
        </w:rPr>
      </w:pPr>
      <w:r w:rsidRPr="00EE54F4">
        <w:rPr>
          <w:rFonts w:cs="Arial"/>
          <w:szCs w:val="22"/>
        </w:rPr>
        <w:t xml:space="preserve">A CONTRATADA deve conhecer e cumprir a Política de Segurança e Informação da CAIXA, disponibilizada no site da CAIXA (https://www.caixa.gov.br/Downloads/caixa-governanca/politica-seguranca-informacao.pdf). </w:t>
      </w:r>
    </w:p>
    <w:p w14:paraId="07D047EC" w14:textId="77777777" w:rsidR="00F6284E" w:rsidRPr="00EE54F4" w:rsidRDefault="00F6284E" w:rsidP="006705DF">
      <w:pPr>
        <w:numPr>
          <w:ilvl w:val="1"/>
          <w:numId w:val="33"/>
        </w:numPr>
        <w:tabs>
          <w:tab w:val="left" w:pos="992"/>
        </w:tabs>
        <w:spacing w:before="240" w:after="240" w:line="240" w:lineRule="exact"/>
        <w:rPr>
          <w:rFonts w:cs="Arial"/>
          <w:szCs w:val="22"/>
        </w:rPr>
      </w:pPr>
      <w:r w:rsidRPr="00EE54F4">
        <w:rPr>
          <w:rFonts w:cs="Arial"/>
          <w:szCs w:val="22"/>
        </w:rPr>
        <w:t xml:space="preserve">A CONTRATADA deve proteger as informações corporativas da CAIXA e de seus clientes contra acesso, modificação, destruição ou divulgação não autorizada, mantendo a sua confidencialidade. </w:t>
      </w:r>
    </w:p>
    <w:p w14:paraId="5C63D3D1" w14:textId="77777777" w:rsidR="00F6284E" w:rsidRPr="00EE54F4" w:rsidRDefault="00F6284E" w:rsidP="006705DF">
      <w:pPr>
        <w:numPr>
          <w:ilvl w:val="1"/>
          <w:numId w:val="33"/>
        </w:numPr>
        <w:tabs>
          <w:tab w:val="left" w:pos="992"/>
        </w:tabs>
        <w:spacing w:before="240" w:after="240" w:line="240" w:lineRule="exact"/>
        <w:rPr>
          <w:rFonts w:cs="Arial"/>
          <w:szCs w:val="22"/>
        </w:rPr>
      </w:pPr>
      <w:r w:rsidRPr="00EE54F4">
        <w:rPr>
          <w:rFonts w:cs="Arial"/>
          <w:szCs w:val="22"/>
        </w:rPr>
        <w:lastRenderedPageBreak/>
        <w:t xml:space="preserve">A CONTRATADA deve garantir que seus empregados e colaboradores tratem de forma estritamente confidencial todas as informações obtidas durante a prestação dos serviços ou em função deles e somente as utilizem no âmbito dos serviços contratados. </w:t>
      </w:r>
    </w:p>
    <w:p w14:paraId="7CC1E3C5" w14:textId="77777777" w:rsidR="00F6284E" w:rsidRPr="00EE54F4" w:rsidRDefault="00F6284E" w:rsidP="006705DF">
      <w:pPr>
        <w:numPr>
          <w:ilvl w:val="1"/>
          <w:numId w:val="33"/>
        </w:numPr>
        <w:tabs>
          <w:tab w:val="left" w:pos="992"/>
        </w:tabs>
        <w:spacing w:before="240" w:after="240" w:line="240" w:lineRule="exact"/>
        <w:rPr>
          <w:rFonts w:cs="Arial"/>
          <w:szCs w:val="22"/>
        </w:rPr>
      </w:pPr>
      <w:r w:rsidRPr="00EE54F4">
        <w:rPr>
          <w:rFonts w:cs="Arial"/>
          <w:szCs w:val="22"/>
        </w:rPr>
        <w:t xml:space="preserve">A CONTRATADA deve garantir que seus empregados e colaboradores respeitem os ambientes físicos e demais locais sinalizados como área restrita, cumprindo todas as definições e proibições de registros fotográficos, gravações de áudio, vídeo, bem como as restrições de compartilhamento desses materiais em qualquer mídia ou rede social. </w:t>
      </w:r>
    </w:p>
    <w:p w14:paraId="354BFD85" w14:textId="77777777" w:rsidR="00F6284E" w:rsidRPr="00EE54F4" w:rsidRDefault="00F6284E" w:rsidP="006705DF">
      <w:pPr>
        <w:numPr>
          <w:ilvl w:val="1"/>
          <w:numId w:val="33"/>
        </w:numPr>
        <w:tabs>
          <w:tab w:val="left" w:pos="992"/>
        </w:tabs>
        <w:spacing w:before="240" w:after="240" w:line="240" w:lineRule="exact"/>
        <w:rPr>
          <w:rFonts w:cs="Arial"/>
          <w:szCs w:val="22"/>
        </w:rPr>
      </w:pPr>
      <w:r w:rsidRPr="00EE54F4">
        <w:rPr>
          <w:rFonts w:cs="Arial"/>
          <w:szCs w:val="22"/>
        </w:rPr>
        <w:t xml:space="preserve">A CONTRATADA deve garantir que as práticas de segurança da informação por ela executadas sejam divulgadas e exigidas de todos os componentes de sua cadeia de suprimento. </w:t>
      </w:r>
    </w:p>
    <w:p w14:paraId="3F49A205" w14:textId="77777777" w:rsidR="00F6284E" w:rsidRPr="00EE54F4" w:rsidRDefault="00F6284E" w:rsidP="006705DF">
      <w:pPr>
        <w:numPr>
          <w:ilvl w:val="1"/>
          <w:numId w:val="33"/>
        </w:numPr>
        <w:tabs>
          <w:tab w:val="left" w:pos="992"/>
        </w:tabs>
        <w:spacing w:before="240" w:after="240" w:line="240" w:lineRule="exact"/>
        <w:rPr>
          <w:rFonts w:cs="Arial"/>
          <w:szCs w:val="22"/>
        </w:rPr>
      </w:pPr>
      <w:r w:rsidRPr="00EE54F4">
        <w:rPr>
          <w:rFonts w:cs="Arial"/>
          <w:szCs w:val="22"/>
        </w:rPr>
        <w:t xml:space="preserve"> CONTRATADA deve assegurar que os recursos e informações da CAIXA colocados à sua disposição sejam utilizados apenas para a finalidade contratada.</w:t>
      </w:r>
    </w:p>
    <w:p w14:paraId="06D97755" w14:textId="77777777" w:rsidR="00F6284E" w:rsidRPr="00EE54F4" w:rsidRDefault="00F6284E" w:rsidP="006705DF">
      <w:pPr>
        <w:numPr>
          <w:ilvl w:val="1"/>
          <w:numId w:val="33"/>
        </w:numPr>
        <w:tabs>
          <w:tab w:val="left" w:pos="992"/>
        </w:tabs>
        <w:spacing w:before="240" w:after="240" w:line="240" w:lineRule="exact"/>
        <w:rPr>
          <w:rFonts w:cs="Arial"/>
          <w:szCs w:val="22"/>
        </w:rPr>
      </w:pPr>
      <w:r w:rsidRPr="00EE54F4">
        <w:rPr>
          <w:rFonts w:cs="Arial"/>
          <w:szCs w:val="22"/>
        </w:rPr>
        <w:t xml:space="preserve">A CONTRATADA deve garantir que os sistemas e as informações sob sua responsabilidade estejam adequadamente protegidos. </w:t>
      </w:r>
    </w:p>
    <w:p w14:paraId="5FC39F5D" w14:textId="77777777" w:rsidR="00F6284E" w:rsidRPr="00EE54F4" w:rsidRDefault="00F6284E" w:rsidP="006705DF">
      <w:pPr>
        <w:numPr>
          <w:ilvl w:val="1"/>
          <w:numId w:val="33"/>
        </w:numPr>
        <w:tabs>
          <w:tab w:val="left" w:pos="992"/>
        </w:tabs>
        <w:spacing w:before="240" w:after="240" w:line="240" w:lineRule="exact"/>
        <w:rPr>
          <w:rFonts w:cs="Arial"/>
          <w:szCs w:val="22"/>
        </w:rPr>
      </w:pPr>
      <w:r w:rsidRPr="00EE54F4">
        <w:rPr>
          <w:rFonts w:cs="Arial"/>
          <w:szCs w:val="22"/>
        </w:rPr>
        <w:t xml:space="preserve">A CONTRATADA deve cumprir as Leis e normas que regulamentam a propriedade intelectual e direitos autorais. </w:t>
      </w:r>
    </w:p>
    <w:p w14:paraId="6EC5A86C" w14:textId="77777777" w:rsidR="00F6284E" w:rsidRPr="00EE54F4" w:rsidRDefault="00F6284E" w:rsidP="006705DF">
      <w:pPr>
        <w:numPr>
          <w:ilvl w:val="1"/>
          <w:numId w:val="33"/>
        </w:numPr>
        <w:tabs>
          <w:tab w:val="left" w:pos="992"/>
        </w:tabs>
        <w:spacing w:before="240" w:after="240" w:line="240" w:lineRule="exact"/>
        <w:rPr>
          <w:rFonts w:cs="Arial"/>
          <w:szCs w:val="22"/>
        </w:rPr>
      </w:pPr>
      <w:r w:rsidRPr="00EE54F4">
        <w:rPr>
          <w:rFonts w:cs="Arial"/>
          <w:szCs w:val="22"/>
        </w:rPr>
        <w:t xml:space="preserve">A CONTRATADA deve atender às Leis que regulamentam a atividade da CAIXA e seu mercado de atuação. </w:t>
      </w:r>
    </w:p>
    <w:p w14:paraId="2FDB17D1" w14:textId="77777777" w:rsidR="00F6284E" w:rsidRPr="00EE54F4" w:rsidRDefault="00F6284E" w:rsidP="006705DF">
      <w:pPr>
        <w:numPr>
          <w:ilvl w:val="1"/>
          <w:numId w:val="33"/>
        </w:numPr>
        <w:tabs>
          <w:tab w:val="left" w:pos="992"/>
        </w:tabs>
        <w:spacing w:before="240" w:after="240" w:line="240" w:lineRule="exact"/>
        <w:rPr>
          <w:rFonts w:cs="Arial"/>
          <w:szCs w:val="22"/>
        </w:rPr>
      </w:pPr>
      <w:r w:rsidRPr="00EE54F4">
        <w:rPr>
          <w:rFonts w:cs="Arial"/>
          <w:szCs w:val="22"/>
        </w:rPr>
        <w:t xml:space="preserve">A CONTRATADA fica ciente de que deve guardar o mais completo e absoluto SIGILO em relação às informações e dados que tiver conhecimento em razão do serviço a ser prestado. </w:t>
      </w:r>
    </w:p>
    <w:p w14:paraId="032D8C04" w14:textId="77777777" w:rsidR="00F6284E" w:rsidRPr="00EE54F4" w:rsidRDefault="00F6284E" w:rsidP="006705DF">
      <w:pPr>
        <w:numPr>
          <w:ilvl w:val="1"/>
          <w:numId w:val="33"/>
        </w:numPr>
        <w:tabs>
          <w:tab w:val="left" w:pos="992"/>
        </w:tabs>
        <w:spacing w:before="240" w:after="240" w:line="240" w:lineRule="exact"/>
        <w:rPr>
          <w:rFonts w:cs="Arial"/>
          <w:szCs w:val="22"/>
        </w:rPr>
      </w:pPr>
      <w:r w:rsidRPr="00EE54F4">
        <w:rPr>
          <w:rFonts w:cs="Arial"/>
          <w:szCs w:val="22"/>
        </w:rPr>
        <w:t xml:space="preserve">A CONTRATADA fica ciente que, por força da lei, é responsável civil e criminalmente pela divulgação indevida, descuidada ou incorreta utilização das informações corporativas da CAIXA e de seus clientes, sem prejuízo da responsabilidade por perdas e danos a que derem causa e das cominações contratuais impostas. </w:t>
      </w:r>
    </w:p>
    <w:p w14:paraId="056115D3" w14:textId="77777777" w:rsidR="00F6284E" w:rsidRPr="00EE54F4" w:rsidRDefault="00F6284E" w:rsidP="006705DF">
      <w:pPr>
        <w:numPr>
          <w:ilvl w:val="1"/>
          <w:numId w:val="33"/>
        </w:numPr>
        <w:tabs>
          <w:tab w:val="left" w:pos="992"/>
        </w:tabs>
        <w:spacing w:before="240" w:after="240" w:line="240" w:lineRule="exact"/>
        <w:rPr>
          <w:rFonts w:cs="Arial"/>
          <w:szCs w:val="22"/>
        </w:rPr>
      </w:pPr>
      <w:r w:rsidRPr="00EE54F4">
        <w:rPr>
          <w:rFonts w:cs="Arial"/>
          <w:szCs w:val="22"/>
        </w:rPr>
        <w:t>A CONTRATADA deve comunicar imediatamente à CAIXA qualquer descumprimento às cláusulas acima.</w:t>
      </w:r>
    </w:p>
    <w:p w14:paraId="788F051C" w14:textId="77777777" w:rsidR="00F6284E" w:rsidRPr="00EE54F4" w:rsidRDefault="00F6284E" w:rsidP="006705DF">
      <w:pPr>
        <w:numPr>
          <w:ilvl w:val="1"/>
          <w:numId w:val="33"/>
        </w:numPr>
        <w:tabs>
          <w:tab w:val="left" w:pos="992"/>
        </w:tabs>
        <w:spacing w:before="240" w:after="240" w:line="240" w:lineRule="exact"/>
        <w:rPr>
          <w:rFonts w:cs="Arial"/>
          <w:szCs w:val="22"/>
        </w:rPr>
      </w:pPr>
      <w:r w:rsidRPr="00EE54F4">
        <w:rPr>
          <w:rFonts w:cs="Arial"/>
          <w:szCs w:val="22"/>
        </w:rPr>
        <w:t xml:space="preserve">A CONTRATADA deve garantir que o(s) seu(s) dirigente(s), empregado(s) e colaborador(es) com acesso às informações da CAIXA assinem o Termo de Responsabilidade de Segurança da Informação – Exclusivo para Prestador de Serviço, anexo. </w:t>
      </w:r>
    </w:p>
    <w:p w14:paraId="21C4029E" w14:textId="77777777" w:rsidR="00F6284E" w:rsidRPr="00EE54F4" w:rsidRDefault="00F6284E" w:rsidP="006705DF">
      <w:pPr>
        <w:numPr>
          <w:ilvl w:val="1"/>
          <w:numId w:val="33"/>
        </w:numPr>
        <w:tabs>
          <w:tab w:val="left" w:pos="992"/>
        </w:tabs>
        <w:spacing w:before="240" w:after="240" w:line="240" w:lineRule="exact"/>
        <w:rPr>
          <w:rFonts w:cs="Arial"/>
          <w:szCs w:val="22"/>
        </w:rPr>
      </w:pPr>
      <w:r w:rsidRPr="00EE54F4">
        <w:rPr>
          <w:rFonts w:cs="Arial"/>
          <w:szCs w:val="22"/>
        </w:rPr>
        <w:t xml:space="preserve">A CONTRATADA deve enviar, anualmente, à CONTRATANTE a versão vigente do(s) Termo(s) de Responsabilidade de Segurança da Informação – Exclusivo para Prestador de Serviço, disponível no Portal Licitações CAIXA, devidamente assinado(s) por seu(s) dirigente(s), empregados(s) e colaborador(es). </w:t>
      </w:r>
    </w:p>
    <w:p w14:paraId="77A530E6" w14:textId="77777777" w:rsidR="00F6284E" w:rsidRPr="00EE54F4" w:rsidRDefault="00F6284E" w:rsidP="006705DF">
      <w:pPr>
        <w:numPr>
          <w:ilvl w:val="1"/>
          <w:numId w:val="33"/>
        </w:numPr>
        <w:tabs>
          <w:tab w:val="left" w:pos="992"/>
        </w:tabs>
        <w:spacing w:before="240" w:after="240" w:line="240" w:lineRule="exact"/>
        <w:rPr>
          <w:rFonts w:cs="Arial"/>
          <w:szCs w:val="22"/>
        </w:rPr>
      </w:pPr>
      <w:r w:rsidRPr="00EE54F4">
        <w:rPr>
          <w:rFonts w:cs="Arial"/>
          <w:szCs w:val="22"/>
        </w:rPr>
        <w:t xml:space="preserve">A CONTRATADA deve realizar ou contratar, treinamento para seus dirigentes, empregados e colaboradores, visando a sensibilização e conscientização em relação à segurança da informação e privacidade de dados, abordando no mínimo o seguinte conteúdo: </w:t>
      </w:r>
    </w:p>
    <w:p w14:paraId="1751EF07" w14:textId="77777777" w:rsidR="00F6284E" w:rsidRPr="00EE54F4" w:rsidRDefault="00F6284E" w:rsidP="006705DF">
      <w:pPr>
        <w:ind w:left="1277" w:hanging="709"/>
        <w:rPr>
          <w:rFonts w:cs="Arial"/>
          <w:szCs w:val="22"/>
        </w:rPr>
      </w:pPr>
      <w:r w:rsidRPr="00EE54F4">
        <w:rPr>
          <w:rFonts w:cs="Arial"/>
          <w:szCs w:val="22"/>
        </w:rPr>
        <w:lastRenderedPageBreak/>
        <w:t xml:space="preserve">i. conhecimento da política de segurança da informação da empresa CONTRATADA e da CAIXA, mencionada no item 16.1.1; </w:t>
      </w:r>
    </w:p>
    <w:p w14:paraId="3D4BA29B" w14:textId="77777777" w:rsidR="00F6284E" w:rsidRPr="00EE54F4" w:rsidRDefault="00F6284E" w:rsidP="006705DF">
      <w:pPr>
        <w:ind w:left="1277" w:hanging="709"/>
        <w:rPr>
          <w:rFonts w:cs="Arial"/>
          <w:szCs w:val="22"/>
        </w:rPr>
      </w:pPr>
      <w:proofErr w:type="spellStart"/>
      <w:r w:rsidRPr="00EE54F4">
        <w:rPr>
          <w:rFonts w:cs="Arial"/>
          <w:szCs w:val="22"/>
        </w:rPr>
        <w:t>ii</w:t>
      </w:r>
      <w:proofErr w:type="spellEnd"/>
      <w:r w:rsidRPr="00EE54F4">
        <w:rPr>
          <w:rFonts w:cs="Arial"/>
          <w:szCs w:val="22"/>
        </w:rPr>
        <w:t xml:space="preserve">. uso seguro de informações corporativas a que tiver acesso; </w:t>
      </w:r>
    </w:p>
    <w:p w14:paraId="19A9DD97" w14:textId="77777777" w:rsidR="00F6284E" w:rsidRPr="00EE54F4" w:rsidRDefault="00F6284E" w:rsidP="006705DF">
      <w:pPr>
        <w:ind w:left="1277" w:hanging="709"/>
        <w:rPr>
          <w:rFonts w:cs="Arial"/>
          <w:szCs w:val="22"/>
        </w:rPr>
      </w:pPr>
      <w:proofErr w:type="spellStart"/>
      <w:r w:rsidRPr="00EE54F4">
        <w:rPr>
          <w:rFonts w:cs="Arial"/>
          <w:szCs w:val="22"/>
        </w:rPr>
        <w:t>iii</w:t>
      </w:r>
      <w:proofErr w:type="spellEnd"/>
      <w:r w:rsidRPr="00EE54F4">
        <w:rPr>
          <w:rFonts w:cs="Arial"/>
          <w:szCs w:val="22"/>
        </w:rPr>
        <w:t xml:space="preserve">. proteção de dados e privacidade – LGPD – direitos do titular dos dados; </w:t>
      </w:r>
    </w:p>
    <w:p w14:paraId="24A6B60F" w14:textId="77777777" w:rsidR="00F6284E" w:rsidRPr="00EE54F4" w:rsidRDefault="00F6284E" w:rsidP="006705DF">
      <w:pPr>
        <w:ind w:left="1277" w:hanging="709"/>
        <w:rPr>
          <w:rFonts w:cs="Arial"/>
          <w:szCs w:val="22"/>
        </w:rPr>
      </w:pPr>
      <w:proofErr w:type="spellStart"/>
      <w:r w:rsidRPr="00EE54F4">
        <w:rPr>
          <w:rFonts w:cs="Arial"/>
          <w:szCs w:val="22"/>
        </w:rPr>
        <w:t>iv</w:t>
      </w:r>
      <w:proofErr w:type="spellEnd"/>
      <w:r w:rsidRPr="00EE54F4">
        <w:rPr>
          <w:rFonts w:cs="Arial"/>
          <w:szCs w:val="22"/>
        </w:rPr>
        <w:t xml:space="preserve">. proteção de dados e privacidade – LGPD – responsabilidades do controlador, operador e do agente de tratamento dos dados; </w:t>
      </w:r>
    </w:p>
    <w:p w14:paraId="2AA32CE0" w14:textId="77777777" w:rsidR="00F6284E" w:rsidRPr="00EE54F4" w:rsidRDefault="00F6284E" w:rsidP="006705DF">
      <w:pPr>
        <w:ind w:left="1277" w:hanging="709"/>
        <w:rPr>
          <w:rFonts w:cs="Arial"/>
          <w:szCs w:val="22"/>
        </w:rPr>
      </w:pPr>
      <w:r w:rsidRPr="00EE54F4">
        <w:rPr>
          <w:rFonts w:cs="Arial"/>
          <w:szCs w:val="22"/>
        </w:rPr>
        <w:t xml:space="preserve">v. uso seguro de dispositivos; </w:t>
      </w:r>
    </w:p>
    <w:p w14:paraId="50FD5588" w14:textId="77777777" w:rsidR="00F6284E" w:rsidRPr="00EE54F4" w:rsidRDefault="00F6284E" w:rsidP="006705DF">
      <w:pPr>
        <w:ind w:left="1277" w:hanging="709"/>
        <w:rPr>
          <w:rFonts w:cs="Arial"/>
          <w:szCs w:val="22"/>
        </w:rPr>
      </w:pPr>
      <w:r w:rsidRPr="00EE54F4">
        <w:rPr>
          <w:rFonts w:cs="Arial"/>
          <w:szCs w:val="22"/>
        </w:rPr>
        <w:t xml:space="preserve">vi. uso seguro de e-mails; </w:t>
      </w:r>
    </w:p>
    <w:p w14:paraId="21C7192D" w14:textId="77777777" w:rsidR="00F6284E" w:rsidRPr="00EE54F4" w:rsidRDefault="00F6284E" w:rsidP="006705DF">
      <w:pPr>
        <w:ind w:left="1277" w:hanging="709"/>
        <w:rPr>
          <w:rFonts w:cs="Arial"/>
          <w:szCs w:val="22"/>
        </w:rPr>
      </w:pPr>
      <w:proofErr w:type="spellStart"/>
      <w:r w:rsidRPr="00EE54F4">
        <w:rPr>
          <w:rFonts w:cs="Arial"/>
          <w:szCs w:val="22"/>
        </w:rPr>
        <w:t>vii</w:t>
      </w:r>
      <w:proofErr w:type="spellEnd"/>
      <w:r w:rsidRPr="00EE54F4">
        <w:rPr>
          <w:rFonts w:cs="Arial"/>
          <w:szCs w:val="22"/>
        </w:rPr>
        <w:t xml:space="preserve">. uso seguro de soluções em nuvem; </w:t>
      </w:r>
    </w:p>
    <w:p w14:paraId="6E1D93DC" w14:textId="77777777" w:rsidR="00F6284E" w:rsidRPr="00EE54F4" w:rsidRDefault="00F6284E" w:rsidP="006705DF">
      <w:pPr>
        <w:ind w:left="1277" w:hanging="709"/>
        <w:rPr>
          <w:rFonts w:cs="Arial"/>
          <w:szCs w:val="22"/>
        </w:rPr>
      </w:pPr>
      <w:proofErr w:type="spellStart"/>
      <w:r w:rsidRPr="00EE54F4">
        <w:rPr>
          <w:rFonts w:cs="Arial"/>
          <w:szCs w:val="22"/>
        </w:rPr>
        <w:t>viii</w:t>
      </w:r>
      <w:proofErr w:type="spellEnd"/>
      <w:r w:rsidRPr="00EE54F4">
        <w:rPr>
          <w:rFonts w:cs="Arial"/>
          <w:szCs w:val="22"/>
        </w:rPr>
        <w:t xml:space="preserve">. uso seguro de redes sociais e comunicadores instantâneos; </w:t>
      </w:r>
    </w:p>
    <w:p w14:paraId="7FBE47D1" w14:textId="77777777" w:rsidR="00F6284E" w:rsidRPr="00EE54F4" w:rsidRDefault="00F6284E" w:rsidP="006705DF">
      <w:pPr>
        <w:ind w:left="1277" w:hanging="709"/>
        <w:rPr>
          <w:rFonts w:cs="Arial"/>
          <w:szCs w:val="22"/>
        </w:rPr>
      </w:pPr>
      <w:proofErr w:type="spellStart"/>
      <w:r w:rsidRPr="00EE54F4">
        <w:rPr>
          <w:rFonts w:cs="Arial"/>
          <w:szCs w:val="22"/>
        </w:rPr>
        <w:t>ix</w:t>
      </w:r>
      <w:proofErr w:type="spellEnd"/>
      <w:r w:rsidRPr="00EE54F4">
        <w:rPr>
          <w:rFonts w:cs="Arial"/>
          <w:szCs w:val="22"/>
        </w:rPr>
        <w:t xml:space="preserve">. adoção da política de “mesa limpa”, “tela limpa” e “impressora limpa”; </w:t>
      </w:r>
    </w:p>
    <w:p w14:paraId="41D62884" w14:textId="77777777" w:rsidR="00F6284E" w:rsidRPr="00EE54F4" w:rsidRDefault="00F6284E" w:rsidP="006705DF">
      <w:pPr>
        <w:ind w:left="1277" w:hanging="709"/>
        <w:rPr>
          <w:rFonts w:cs="Arial"/>
          <w:szCs w:val="22"/>
        </w:rPr>
      </w:pPr>
      <w:r w:rsidRPr="00EE54F4">
        <w:rPr>
          <w:rFonts w:cs="Arial"/>
          <w:szCs w:val="22"/>
        </w:rPr>
        <w:t xml:space="preserve">x. formas defensivas contra </w:t>
      </w:r>
      <w:proofErr w:type="spellStart"/>
      <w:r w:rsidRPr="00EE54F4">
        <w:rPr>
          <w:rFonts w:cs="Arial"/>
          <w:szCs w:val="22"/>
        </w:rPr>
        <w:t>phishing</w:t>
      </w:r>
      <w:proofErr w:type="spellEnd"/>
      <w:r w:rsidRPr="00EE54F4">
        <w:rPr>
          <w:rFonts w:cs="Arial"/>
          <w:szCs w:val="22"/>
        </w:rPr>
        <w:t xml:space="preserve"> e </w:t>
      </w:r>
      <w:proofErr w:type="spellStart"/>
      <w:r w:rsidRPr="00EE54F4">
        <w:rPr>
          <w:rFonts w:cs="Arial"/>
          <w:szCs w:val="22"/>
        </w:rPr>
        <w:t>smshing</w:t>
      </w:r>
      <w:proofErr w:type="spellEnd"/>
      <w:r w:rsidRPr="00EE54F4">
        <w:rPr>
          <w:rFonts w:cs="Arial"/>
          <w:szCs w:val="22"/>
        </w:rPr>
        <w:t xml:space="preserve">; </w:t>
      </w:r>
    </w:p>
    <w:p w14:paraId="4FDD3914" w14:textId="77777777" w:rsidR="00F6284E" w:rsidRPr="00EE54F4" w:rsidRDefault="00F6284E" w:rsidP="006705DF">
      <w:pPr>
        <w:ind w:left="1277" w:hanging="709"/>
        <w:rPr>
          <w:rFonts w:cs="Arial"/>
          <w:szCs w:val="22"/>
        </w:rPr>
      </w:pPr>
      <w:r w:rsidRPr="00EE54F4">
        <w:rPr>
          <w:rFonts w:cs="Arial"/>
          <w:szCs w:val="22"/>
        </w:rPr>
        <w:t xml:space="preserve">xi. formas defensivas contra códigos maliciosos recebidos em dispositivos; </w:t>
      </w:r>
    </w:p>
    <w:p w14:paraId="74E38808" w14:textId="77777777" w:rsidR="00F6284E" w:rsidRPr="00EE54F4" w:rsidRDefault="00F6284E" w:rsidP="006705DF">
      <w:pPr>
        <w:ind w:left="1277" w:hanging="709"/>
        <w:rPr>
          <w:rFonts w:cs="Arial"/>
          <w:szCs w:val="22"/>
        </w:rPr>
      </w:pPr>
      <w:proofErr w:type="spellStart"/>
      <w:r w:rsidRPr="00EE54F4">
        <w:rPr>
          <w:rFonts w:cs="Arial"/>
          <w:szCs w:val="22"/>
        </w:rPr>
        <w:t>xii</w:t>
      </w:r>
      <w:proofErr w:type="spellEnd"/>
      <w:r w:rsidRPr="00EE54F4">
        <w:rPr>
          <w:rFonts w:cs="Arial"/>
          <w:szCs w:val="22"/>
        </w:rPr>
        <w:t xml:space="preserve">. formas defensivas contra engenharia social; 24 </w:t>
      </w:r>
    </w:p>
    <w:p w14:paraId="57E69DF4" w14:textId="77777777" w:rsidR="00F6284E" w:rsidRPr="00EE54F4" w:rsidRDefault="00F6284E" w:rsidP="006705DF">
      <w:pPr>
        <w:ind w:left="1277" w:hanging="709"/>
        <w:rPr>
          <w:rFonts w:cs="Arial"/>
          <w:szCs w:val="22"/>
        </w:rPr>
      </w:pPr>
      <w:proofErr w:type="spellStart"/>
      <w:r w:rsidRPr="00EE54F4">
        <w:rPr>
          <w:rFonts w:cs="Arial"/>
          <w:szCs w:val="22"/>
        </w:rPr>
        <w:t>xiii</w:t>
      </w:r>
      <w:proofErr w:type="spellEnd"/>
      <w:r w:rsidRPr="00EE54F4">
        <w:rPr>
          <w:rFonts w:cs="Arial"/>
          <w:szCs w:val="22"/>
        </w:rPr>
        <w:t xml:space="preserve">. formas de reporte de incidentes de segurança da informação na empresa e na CAIXA; </w:t>
      </w:r>
    </w:p>
    <w:p w14:paraId="45468E01" w14:textId="77777777" w:rsidR="00F6284E" w:rsidRPr="00EE54F4" w:rsidRDefault="00F6284E" w:rsidP="006705DF">
      <w:pPr>
        <w:ind w:left="1277" w:hanging="709"/>
        <w:rPr>
          <w:rFonts w:cs="Arial"/>
          <w:szCs w:val="22"/>
        </w:rPr>
      </w:pPr>
      <w:proofErr w:type="spellStart"/>
      <w:r w:rsidRPr="00EE54F4">
        <w:rPr>
          <w:rFonts w:cs="Arial"/>
          <w:szCs w:val="22"/>
        </w:rPr>
        <w:t>xiv</w:t>
      </w:r>
      <w:proofErr w:type="spellEnd"/>
      <w:r w:rsidRPr="00EE54F4">
        <w:rPr>
          <w:rFonts w:cs="Arial"/>
          <w:szCs w:val="22"/>
        </w:rPr>
        <w:t xml:space="preserve">. vazamento de dados e proteção de senhas; </w:t>
      </w:r>
    </w:p>
    <w:p w14:paraId="3EC29993" w14:textId="77777777" w:rsidR="00F6284E" w:rsidRPr="00EE54F4" w:rsidRDefault="00F6284E" w:rsidP="006705DF">
      <w:pPr>
        <w:ind w:left="1277" w:hanging="709"/>
        <w:rPr>
          <w:rFonts w:cs="Arial"/>
          <w:szCs w:val="22"/>
        </w:rPr>
      </w:pPr>
      <w:proofErr w:type="spellStart"/>
      <w:r w:rsidRPr="00EE54F4">
        <w:rPr>
          <w:rFonts w:cs="Arial"/>
          <w:szCs w:val="22"/>
        </w:rPr>
        <w:t>xv</w:t>
      </w:r>
      <w:proofErr w:type="spellEnd"/>
      <w:r w:rsidRPr="00EE54F4">
        <w:rPr>
          <w:rFonts w:cs="Arial"/>
          <w:szCs w:val="22"/>
        </w:rPr>
        <w:t xml:space="preserve">. metodologia e princípios da </w:t>
      </w:r>
      <w:proofErr w:type="spellStart"/>
      <w:r w:rsidRPr="00EE54F4">
        <w:rPr>
          <w:rFonts w:cs="Arial"/>
          <w:szCs w:val="22"/>
        </w:rPr>
        <w:t>Privacy</w:t>
      </w:r>
      <w:proofErr w:type="spellEnd"/>
      <w:r w:rsidRPr="00EE54F4">
        <w:rPr>
          <w:rFonts w:cs="Arial"/>
          <w:szCs w:val="22"/>
        </w:rPr>
        <w:t xml:space="preserve"> </w:t>
      </w:r>
      <w:proofErr w:type="spellStart"/>
      <w:r w:rsidRPr="00EE54F4">
        <w:rPr>
          <w:rFonts w:cs="Arial"/>
          <w:szCs w:val="22"/>
        </w:rPr>
        <w:t>by</w:t>
      </w:r>
      <w:proofErr w:type="spellEnd"/>
      <w:r w:rsidRPr="00EE54F4">
        <w:rPr>
          <w:rFonts w:cs="Arial"/>
          <w:szCs w:val="22"/>
        </w:rPr>
        <w:t xml:space="preserve"> Design e </w:t>
      </w:r>
      <w:proofErr w:type="spellStart"/>
      <w:r w:rsidRPr="00EE54F4">
        <w:rPr>
          <w:rFonts w:cs="Arial"/>
          <w:szCs w:val="22"/>
        </w:rPr>
        <w:t>Secure</w:t>
      </w:r>
      <w:proofErr w:type="spellEnd"/>
      <w:r w:rsidRPr="00EE54F4">
        <w:rPr>
          <w:rFonts w:cs="Arial"/>
          <w:szCs w:val="22"/>
        </w:rPr>
        <w:t xml:space="preserve"> </w:t>
      </w:r>
      <w:proofErr w:type="spellStart"/>
      <w:r w:rsidRPr="00EE54F4">
        <w:rPr>
          <w:rFonts w:cs="Arial"/>
          <w:szCs w:val="22"/>
        </w:rPr>
        <w:t>by</w:t>
      </w:r>
      <w:proofErr w:type="spellEnd"/>
      <w:r w:rsidRPr="00EE54F4">
        <w:rPr>
          <w:rFonts w:cs="Arial"/>
          <w:szCs w:val="22"/>
        </w:rPr>
        <w:t xml:space="preserve"> Design. </w:t>
      </w:r>
    </w:p>
    <w:p w14:paraId="4A8A74BE" w14:textId="77777777" w:rsidR="00F6284E" w:rsidRPr="00EE54F4" w:rsidRDefault="00F6284E" w:rsidP="006705DF">
      <w:pPr>
        <w:ind w:left="1277" w:hanging="709"/>
        <w:rPr>
          <w:rFonts w:cs="Arial"/>
          <w:szCs w:val="22"/>
        </w:rPr>
      </w:pPr>
    </w:p>
    <w:p w14:paraId="3CAD7CC8" w14:textId="77777777" w:rsidR="00F6284E" w:rsidRPr="00EE54F4" w:rsidRDefault="00F6284E" w:rsidP="00A645B9">
      <w:pPr>
        <w:ind w:left="709" w:hanging="709"/>
        <w:rPr>
          <w:rFonts w:cs="Arial"/>
          <w:szCs w:val="22"/>
        </w:rPr>
      </w:pPr>
      <w:r w:rsidRPr="00EE54F4">
        <w:rPr>
          <w:rFonts w:cs="Arial"/>
          <w:szCs w:val="22"/>
        </w:rPr>
        <w:t xml:space="preserve">O treinamento referido no item 16.2.15 será integralmente de responsabilidade da CONTRATADA, inclusive no que se refere aos custos, podendo ser de forma presencial ou virtual, com carga horária mínima semestral de 04 horas. </w:t>
      </w:r>
    </w:p>
    <w:p w14:paraId="6698E3BD" w14:textId="77777777" w:rsidR="00F6284E" w:rsidRPr="00EE54F4" w:rsidRDefault="00F6284E" w:rsidP="00A645B9">
      <w:pPr>
        <w:ind w:left="709" w:hanging="709"/>
        <w:rPr>
          <w:rFonts w:cs="Arial"/>
          <w:szCs w:val="22"/>
        </w:rPr>
      </w:pPr>
    </w:p>
    <w:p w14:paraId="1265B6C2" w14:textId="77777777" w:rsidR="00F6284E" w:rsidRPr="00EE54F4" w:rsidRDefault="00F6284E" w:rsidP="006705DF">
      <w:pPr>
        <w:numPr>
          <w:ilvl w:val="1"/>
          <w:numId w:val="33"/>
        </w:numPr>
        <w:tabs>
          <w:tab w:val="left" w:pos="992"/>
        </w:tabs>
        <w:spacing w:before="240" w:after="240" w:line="240" w:lineRule="exact"/>
        <w:rPr>
          <w:rFonts w:cs="Arial"/>
          <w:szCs w:val="22"/>
        </w:rPr>
      </w:pPr>
      <w:r w:rsidRPr="00EE54F4">
        <w:rPr>
          <w:rFonts w:cs="Arial"/>
          <w:szCs w:val="22"/>
        </w:rPr>
        <w:t>A CONTRATADA deve apresentar anualmente, até o último dia útil do mês subsequente ao ano base, a documentação comprobatória de cumprimento do treinamento referido no item 16.2.15</w:t>
      </w:r>
    </w:p>
    <w:p w14:paraId="6320F5EF" w14:textId="77777777" w:rsidR="00F6284E" w:rsidRPr="00EE54F4" w:rsidRDefault="00F6284E" w:rsidP="006705DF">
      <w:pPr>
        <w:numPr>
          <w:ilvl w:val="1"/>
          <w:numId w:val="33"/>
        </w:numPr>
        <w:tabs>
          <w:tab w:val="left" w:pos="992"/>
        </w:tabs>
        <w:spacing w:before="240" w:after="240" w:line="240" w:lineRule="exact"/>
        <w:rPr>
          <w:rFonts w:cs="Arial"/>
          <w:szCs w:val="22"/>
        </w:rPr>
      </w:pPr>
      <w:r w:rsidRPr="00EE54F4">
        <w:rPr>
          <w:rFonts w:cs="Arial"/>
          <w:szCs w:val="22"/>
        </w:rPr>
        <w:t xml:space="preserve">A CONTRATADA deve apresentar semestralmente, até o último dia útil do mês subsequente ao semestre anterior, relatórios de acompanhamento dos controles de segurança executados pela CONTRATADA. </w:t>
      </w:r>
    </w:p>
    <w:p w14:paraId="0287BA47" w14:textId="77777777" w:rsidR="00F6284E" w:rsidRPr="00EE54F4" w:rsidRDefault="00F6284E" w:rsidP="006705DF">
      <w:pPr>
        <w:numPr>
          <w:ilvl w:val="1"/>
          <w:numId w:val="33"/>
        </w:numPr>
        <w:tabs>
          <w:tab w:val="left" w:pos="992"/>
        </w:tabs>
        <w:spacing w:before="240" w:after="240" w:line="240" w:lineRule="exact"/>
        <w:rPr>
          <w:rFonts w:cs="Arial"/>
          <w:szCs w:val="22"/>
        </w:rPr>
      </w:pPr>
      <w:r w:rsidRPr="00EE54F4">
        <w:rPr>
          <w:rFonts w:cs="Arial"/>
          <w:szCs w:val="22"/>
        </w:rPr>
        <w:t xml:space="preserve">A CONTRATADA deve se adequar às normas e a legislação vigente inerentes à Segurança da Informação relacionadas às atividades da CONTRATANTE, enquanto empresa pública e instituição financeira. </w:t>
      </w:r>
    </w:p>
    <w:p w14:paraId="2C01F136" w14:textId="77777777" w:rsidR="00F6284E" w:rsidRPr="00EE54F4" w:rsidRDefault="00F6284E" w:rsidP="006705DF">
      <w:pPr>
        <w:numPr>
          <w:ilvl w:val="1"/>
          <w:numId w:val="33"/>
        </w:numPr>
        <w:tabs>
          <w:tab w:val="left" w:pos="992"/>
        </w:tabs>
        <w:spacing w:before="240" w:after="240" w:line="240" w:lineRule="exact"/>
        <w:rPr>
          <w:rFonts w:cs="Arial"/>
          <w:szCs w:val="22"/>
        </w:rPr>
      </w:pPr>
      <w:r w:rsidRPr="00EE54F4">
        <w:rPr>
          <w:rFonts w:cs="Arial"/>
          <w:szCs w:val="22"/>
        </w:rPr>
        <w:t xml:space="preserve">A CONTRATANTE poderá exercer o direito de exigir alterações nos controles de segurança da CONTRATADA, à medida que os ambientes externos e internos se modifiquem. </w:t>
      </w:r>
    </w:p>
    <w:p w14:paraId="618F8008" w14:textId="77777777" w:rsidR="00F6284E" w:rsidRPr="00EE54F4" w:rsidRDefault="00F6284E" w:rsidP="006705DF">
      <w:pPr>
        <w:numPr>
          <w:ilvl w:val="1"/>
          <w:numId w:val="33"/>
        </w:numPr>
        <w:tabs>
          <w:tab w:val="left" w:pos="992"/>
        </w:tabs>
        <w:spacing w:before="240" w:after="240" w:line="240" w:lineRule="exact"/>
        <w:rPr>
          <w:rFonts w:cs="Arial"/>
          <w:szCs w:val="22"/>
        </w:rPr>
      </w:pPr>
      <w:r w:rsidRPr="00EE54F4">
        <w:rPr>
          <w:rFonts w:cs="Arial"/>
          <w:szCs w:val="22"/>
        </w:rPr>
        <w:t xml:space="preserve">A CONTRATADA deve solicitar formalmente autorização para subcontratação de serviços, cabendo a CONTRATANTE autorizar ou não. </w:t>
      </w:r>
    </w:p>
    <w:p w14:paraId="592F9476" w14:textId="77777777" w:rsidR="00F6284E" w:rsidRPr="00EE54F4" w:rsidRDefault="00F6284E" w:rsidP="006705DF">
      <w:pPr>
        <w:numPr>
          <w:ilvl w:val="1"/>
          <w:numId w:val="33"/>
        </w:numPr>
        <w:tabs>
          <w:tab w:val="left" w:pos="992"/>
        </w:tabs>
        <w:spacing w:before="240" w:after="240" w:line="240" w:lineRule="exact"/>
        <w:rPr>
          <w:rFonts w:cs="Arial"/>
          <w:szCs w:val="22"/>
        </w:rPr>
      </w:pPr>
      <w:r w:rsidRPr="00EE54F4">
        <w:rPr>
          <w:rFonts w:cs="Arial"/>
          <w:szCs w:val="22"/>
        </w:rPr>
        <w:t xml:space="preserve">Em caso de concretização de subcontratação de serviços, previamente autorizada pela CONTRATANTE, a CONTRATADA deverá enviar notificação mandatória sobre o fato à CONTRATANTE. </w:t>
      </w:r>
    </w:p>
    <w:p w14:paraId="115F5FBE" w14:textId="77777777" w:rsidR="00F6284E" w:rsidRPr="00EE54F4" w:rsidRDefault="00F6284E" w:rsidP="006705DF">
      <w:pPr>
        <w:numPr>
          <w:ilvl w:val="1"/>
          <w:numId w:val="33"/>
        </w:numPr>
        <w:tabs>
          <w:tab w:val="left" w:pos="992"/>
        </w:tabs>
        <w:spacing w:before="240" w:after="240" w:line="240" w:lineRule="exact"/>
        <w:rPr>
          <w:rFonts w:cs="Arial"/>
          <w:szCs w:val="22"/>
        </w:rPr>
      </w:pPr>
      <w:r w:rsidRPr="00EE54F4">
        <w:rPr>
          <w:rFonts w:cs="Arial"/>
          <w:szCs w:val="22"/>
        </w:rPr>
        <w:t xml:space="preserve">A CONTRATADA deverá informar ao CONTRATANTE periodicamente, os resultados dos indicadores: </w:t>
      </w:r>
    </w:p>
    <w:p w14:paraId="12E8AC94" w14:textId="77777777" w:rsidR="00F6284E" w:rsidRPr="00EE54F4" w:rsidRDefault="00F6284E" w:rsidP="006705DF">
      <w:pPr>
        <w:ind w:left="709"/>
        <w:rPr>
          <w:rFonts w:cs="Arial"/>
          <w:szCs w:val="22"/>
        </w:rPr>
      </w:pPr>
      <w:r w:rsidRPr="00EE54F4">
        <w:rPr>
          <w:rFonts w:cs="Arial"/>
          <w:szCs w:val="22"/>
        </w:rPr>
        <w:t xml:space="preserve">a) Quantidade de empregados e colaboradores, que atuam na prestação de serviço objeto do contrato, treinados em SI, conforme item 16.2.17, no último semestre dividido pela Quantidade total de empregados, que atuam na prestação de serviço objeto do contrato, em percentual, medido semestralmente e informado à CONTATANTE anualmente, até o último dia útil do mês subsequente ao ano base; </w:t>
      </w:r>
    </w:p>
    <w:p w14:paraId="03317838" w14:textId="77777777" w:rsidR="00F6284E" w:rsidRPr="00EE54F4" w:rsidRDefault="00F6284E" w:rsidP="006705DF">
      <w:pPr>
        <w:ind w:left="709"/>
        <w:rPr>
          <w:rFonts w:cs="Arial"/>
          <w:szCs w:val="22"/>
        </w:rPr>
      </w:pPr>
      <w:r w:rsidRPr="00EE54F4">
        <w:rPr>
          <w:rFonts w:cs="Arial"/>
          <w:szCs w:val="22"/>
        </w:rPr>
        <w:lastRenderedPageBreak/>
        <w:t xml:space="preserve">b) Quantidade de empregados que assinaram o Termo de Responsabilidade de Segurança da Informação, previsto no item 16.2.15.1, dividido pela Quantidade total de empregados, que atuam na prestação de serviço objeto do contrato, em percentual, medido anualmente e informado à CONTATANTE até o último dia útil do mês subsequente ao ano base; </w:t>
      </w:r>
    </w:p>
    <w:p w14:paraId="1BDDB6A4" w14:textId="77777777" w:rsidR="00F6284E" w:rsidRPr="00EE54F4" w:rsidRDefault="00F6284E" w:rsidP="006705DF">
      <w:pPr>
        <w:ind w:left="709"/>
        <w:rPr>
          <w:rFonts w:cs="Arial"/>
          <w:szCs w:val="22"/>
        </w:rPr>
      </w:pPr>
      <w:r w:rsidRPr="00EE54F4">
        <w:rPr>
          <w:rFonts w:cs="Arial"/>
          <w:szCs w:val="22"/>
        </w:rPr>
        <w:t xml:space="preserve">c) outros (pode-se adicionar e detalhar indicadores específicos que a unidade contratante julgar pertinente). </w:t>
      </w:r>
    </w:p>
    <w:p w14:paraId="23B47132" w14:textId="77777777" w:rsidR="00F6284E" w:rsidRPr="00EE54F4" w:rsidRDefault="00F6284E" w:rsidP="00A645B9">
      <w:pPr>
        <w:ind w:left="709" w:hanging="709"/>
        <w:rPr>
          <w:rFonts w:cs="Arial"/>
          <w:szCs w:val="22"/>
        </w:rPr>
      </w:pPr>
    </w:p>
    <w:p w14:paraId="5C675DCF" w14:textId="77777777" w:rsidR="00F6284E" w:rsidRPr="00EE54F4" w:rsidRDefault="00F6284E" w:rsidP="006705DF">
      <w:pPr>
        <w:numPr>
          <w:ilvl w:val="1"/>
          <w:numId w:val="33"/>
        </w:numPr>
        <w:tabs>
          <w:tab w:val="left" w:pos="992"/>
        </w:tabs>
        <w:spacing w:before="240" w:after="240" w:line="240" w:lineRule="exact"/>
        <w:rPr>
          <w:rFonts w:cs="Arial"/>
          <w:szCs w:val="22"/>
        </w:rPr>
      </w:pPr>
      <w:r w:rsidRPr="00EE54F4">
        <w:rPr>
          <w:rFonts w:cs="Arial"/>
          <w:szCs w:val="22"/>
        </w:rPr>
        <w:t xml:space="preserve">O não atendimento pela CONTRATADA de qualquer requisito de segurança definido no presente instrumento contratual, implicará em (a unidade contratante deverá listar as penalidades a serem aplicadas em caso de descumprimento do contrato): </w:t>
      </w:r>
    </w:p>
    <w:p w14:paraId="0486B574" w14:textId="77777777" w:rsidR="00F6284E" w:rsidRPr="00EE54F4" w:rsidRDefault="00F6284E" w:rsidP="006705DF">
      <w:pPr>
        <w:ind w:left="1561" w:hanging="709"/>
        <w:rPr>
          <w:rFonts w:cs="Arial"/>
          <w:szCs w:val="22"/>
        </w:rPr>
      </w:pPr>
      <w:r w:rsidRPr="00EE54F4">
        <w:rPr>
          <w:rFonts w:cs="Arial"/>
          <w:szCs w:val="22"/>
        </w:rPr>
        <w:t xml:space="preserve">a) advertência; </w:t>
      </w:r>
    </w:p>
    <w:p w14:paraId="3EEBE228" w14:textId="77777777" w:rsidR="00F6284E" w:rsidRPr="00EE54F4" w:rsidRDefault="00F6284E" w:rsidP="006705DF">
      <w:pPr>
        <w:ind w:left="1561" w:hanging="709"/>
        <w:rPr>
          <w:rFonts w:cs="Arial"/>
          <w:szCs w:val="22"/>
        </w:rPr>
      </w:pPr>
      <w:r w:rsidRPr="00EE54F4">
        <w:rPr>
          <w:rFonts w:cs="Arial"/>
          <w:szCs w:val="22"/>
        </w:rPr>
        <w:t>b) multa;</w:t>
      </w:r>
    </w:p>
    <w:p w14:paraId="7A4FE927" w14:textId="77777777" w:rsidR="00F6284E" w:rsidRPr="00EE54F4" w:rsidRDefault="00F6284E" w:rsidP="006705DF">
      <w:pPr>
        <w:ind w:left="1561" w:hanging="709"/>
        <w:rPr>
          <w:rFonts w:cs="Arial"/>
          <w:szCs w:val="22"/>
        </w:rPr>
      </w:pPr>
      <w:r w:rsidRPr="00EE54F4">
        <w:rPr>
          <w:rFonts w:cs="Arial"/>
          <w:szCs w:val="22"/>
        </w:rPr>
        <w:t>c) suspensão temporária de participação em licitação e contratação com a CAIXA, pelo prazo de até 2 (dois) anos;</w:t>
      </w:r>
    </w:p>
    <w:p w14:paraId="66B06817" w14:textId="77777777" w:rsidR="00F6284E" w:rsidRPr="00EE54F4" w:rsidRDefault="00F6284E" w:rsidP="006705DF">
      <w:pPr>
        <w:ind w:left="1561" w:hanging="709"/>
        <w:rPr>
          <w:rFonts w:cs="Arial"/>
          <w:szCs w:val="22"/>
        </w:rPr>
      </w:pPr>
      <w:r w:rsidRPr="00EE54F4">
        <w:rPr>
          <w:rFonts w:cs="Arial"/>
          <w:szCs w:val="22"/>
        </w:rPr>
        <w:t>d) impedimento de licitar e contratar com a União pelo prazo de até 05 (cinco) anos.</w:t>
      </w:r>
    </w:p>
    <w:p w14:paraId="18961BFD" w14:textId="77777777" w:rsidR="00F6284E" w:rsidRPr="00EE54F4" w:rsidRDefault="00F6284E" w:rsidP="00A645B9">
      <w:pPr>
        <w:ind w:left="709" w:hanging="709"/>
        <w:rPr>
          <w:rFonts w:cs="Arial"/>
          <w:szCs w:val="22"/>
        </w:rPr>
      </w:pPr>
    </w:p>
    <w:p w14:paraId="51BC8663" w14:textId="77777777" w:rsidR="00F6284E" w:rsidRPr="00EE54F4" w:rsidRDefault="00F6284E" w:rsidP="006705DF">
      <w:pPr>
        <w:numPr>
          <w:ilvl w:val="1"/>
          <w:numId w:val="33"/>
        </w:numPr>
        <w:tabs>
          <w:tab w:val="left" w:pos="992"/>
        </w:tabs>
        <w:spacing w:before="240" w:after="240" w:line="240" w:lineRule="exact"/>
        <w:rPr>
          <w:rFonts w:cs="Arial"/>
          <w:szCs w:val="22"/>
        </w:rPr>
      </w:pPr>
      <w:r w:rsidRPr="00EE54F4">
        <w:rPr>
          <w:rFonts w:cs="Arial"/>
          <w:szCs w:val="22"/>
        </w:rPr>
        <w:t xml:space="preserve">Em caso de indisponibilidade parcial ou total do serviço contratado, a CONTRATADA se compromete a executar a exclusão e sanitização de dados e informações confidenciais após a devida cópia/transferência para a CONTRATANTE ou a quem ela indicar, observada a regulamentação vigente. </w:t>
      </w:r>
    </w:p>
    <w:p w14:paraId="487C56C3" w14:textId="77777777" w:rsidR="00F6284E" w:rsidRPr="00EE54F4" w:rsidRDefault="00F6284E" w:rsidP="006705DF">
      <w:pPr>
        <w:numPr>
          <w:ilvl w:val="1"/>
          <w:numId w:val="33"/>
        </w:numPr>
        <w:tabs>
          <w:tab w:val="left" w:pos="992"/>
        </w:tabs>
        <w:spacing w:before="240" w:after="240" w:line="240" w:lineRule="exact"/>
        <w:rPr>
          <w:rFonts w:cs="Arial"/>
          <w:szCs w:val="22"/>
        </w:rPr>
      </w:pPr>
      <w:r w:rsidRPr="00EE54F4">
        <w:rPr>
          <w:rFonts w:cs="Arial"/>
          <w:szCs w:val="22"/>
        </w:rPr>
        <w:t xml:space="preserve">Quaisquer materiais ou documentos com informações confidenciais que tenham sido fornecidos à CONTRATADA pela CONTRATANTE serão devolvidos, acompanhados de todas as cópias, em até 5 (cinco) dias, a partir da formalização de solicitação de devolução das informações confidenciais pela CONTRATANTE. </w:t>
      </w:r>
    </w:p>
    <w:p w14:paraId="651945AA" w14:textId="77777777" w:rsidR="00F6284E" w:rsidRPr="00EE54F4" w:rsidRDefault="00F6284E" w:rsidP="006705DF">
      <w:pPr>
        <w:numPr>
          <w:ilvl w:val="1"/>
          <w:numId w:val="33"/>
        </w:numPr>
        <w:tabs>
          <w:tab w:val="left" w:pos="992"/>
        </w:tabs>
        <w:spacing w:before="240" w:after="240" w:line="240" w:lineRule="exact"/>
        <w:rPr>
          <w:rFonts w:cs="Arial"/>
          <w:szCs w:val="22"/>
        </w:rPr>
      </w:pPr>
      <w:r w:rsidRPr="00EE54F4">
        <w:rPr>
          <w:rFonts w:cs="Arial"/>
          <w:szCs w:val="22"/>
        </w:rPr>
        <w:t>No encerramento/extinção do contrato a CONTRATADA se compromete a executar a exclusão e sanitização de dados e informações confidenciais após a devida cópia/transferência para a CONTRATANTE ou a quem ela indicar, observada a regulamentação vigente.</w:t>
      </w:r>
    </w:p>
    <w:p w14:paraId="159267E6" w14:textId="77777777" w:rsidR="00F6284E" w:rsidRPr="00EE54F4" w:rsidRDefault="00F6284E" w:rsidP="006705DF">
      <w:pPr>
        <w:numPr>
          <w:ilvl w:val="1"/>
          <w:numId w:val="33"/>
        </w:numPr>
        <w:tabs>
          <w:tab w:val="left" w:pos="992"/>
        </w:tabs>
        <w:spacing w:before="240" w:after="240" w:line="240" w:lineRule="exact"/>
        <w:rPr>
          <w:rFonts w:cs="Arial"/>
          <w:szCs w:val="22"/>
        </w:rPr>
      </w:pPr>
      <w:r w:rsidRPr="00EE54F4">
        <w:rPr>
          <w:rFonts w:cs="Arial"/>
          <w:szCs w:val="22"/>
        </w:rPr>
        <w:t>A Contratada deverá assinar, juntamente com o contrato, o Termo de Responsabilidade de Segurança da Informação, conforme segue:</w:t>
      </w:r>
    </w:p>
    <w:p w14:paraId="2CA88D91" w14:textId="77777777" w:rsidR="00F6284E" w:rsidRPr="00EE54F4" w:rsidRDefault="00F6284E" w:rsidP="00D910C0">
      <w:pPr>
        <w:ind w:left="284"/>
        <w:rPr>
          <w:rFonts w:cs="Arial"/>
          <w:szCs w:val="22"/>
        </w:rPr>
      </w:pPr>
    </w:p>
    <w:p w14:paraId="594BB131" w14:textId="77777777" w:rsidR="00F6284E" w:rsidRPr="00EE54F4" w:rsidRDefault="00F6284E" w:rsidP="00D910C0">
      <w:pPr>
        <w:autoSpaceDE w:val="0"/>
        <w:autoSpaceDN w:val="0"/>
        <w:adjustRightInd w:val="0"/>
        <w:jc w:val="center"/>
        <w:rPr>
          <w:rFonts w:cs="Arial"/>
          <w:b/>
          <w:bCs/>
          <w:szCs w:val="22"/>
        </w:rPr>
      </w:pPr>
      <w:r w:rsidRPr="00EE54F4">
        <w:rPr>
          <w:rFonts w:cs="Arial"/>
          <w:b/>
          <w:bCs/>
          <w:szCs w:val="22"/>
        </w:rPr>
        <w:t>TERMO DE RESPONSABILIDADE DE SEGURANÇA DA INFORMAÇÃO</w:t>
      </w:r>
    </w:p>
    <w:p w14:paraId="47D98383" w14:textId="77777777" w:rsidR="00F6284E" w:rsidRPr="00EE54F4" w:rsidRDefault="00F6284E" w:rsidP="00D910C0">
      <w:pPr>
        <w:autoSpaceDE w:val="0"/>
        <w:autoSpaceDN w:val="0"/>
        <w:adjustRightInd w:val="0"/>
        <w:jc w:val="center"/>
        <w:rPr>
          <w:rFonts w:cs="Arial"/>
          <w:b/>
          <w:bCs/>
          <w:szCs w:val="22"/>
        </w:rPr>
      </w:pPr>
    </w:p>
    <w:tbl>
      <w:tblPr>
        <w:tblW w:w="0" w:type="auto"/>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015"/>
        <w:gridCol w:w="2895"/>
      </w:tblGrid>
      <w:tr w:rsidR="00F6284E" w:rsidRPr="00EE54F4" w14:paraId="0FE93223" w14:textId="77777777" w:rsidTr="00855A02">
        <w:trPr>
          <w:trHeight w:val="716"/>
        </w:trPr>
        <w:tc>
          <w:tcPr>
            <w:tcW w:w="6015" w:type="dxa"/>
          </w:tcPr>
          <w:p w14:paraId="7E9702D7" w14:textId="77777777" w:rsidR="00F6284E" w:rsidRPr="00EE54F4" w:rsidRDefault="00F6284E" w:rsidP="00855A02">
            <w:pPr>
              <w:autoSpaceDE w:val="0"/>
              <w:autoSpaceDN w:val="0"/>
              <w:adjustRightInd w:val="0"/>
              <w:ind w:left="5"/>
              <w:rPr>
                <w:rFonts w:cs="Arial"/>
                <w:b/>
                <w:bCs/>
                <w:szCs w:val="22"/>
              </w:rPr>
            </w:pPr>
            <w:r w:rsidRPr="00EE54F4">
              <w:rPr>
                <w:rFonts w:cs="Arial"/>
                <w:b/>
                <w:bCs/>
                <w:szCs w:val="22"/>
              </w:rPr>
              <w:t>Nome do Usuário</w:t>
            </w:r>
          </w:p>
        </w:tc>
        <w:tc>
          <w:tcPr>
            <w:tcW w:w="2895" w:type="dxa"/>
          </w:tcPr>
          <w:p w14:paraId="0254F289" w14:textId="77777777" w:rsidR="00F6284E" w:rsidRPr="00EE54F4" w:rsidRDefault="00F6284E" w:rsidP="00855A02">
            <w:pPr>
              <w:autoSpaceDE w:val="0"/>
              <w:autoSpaceDN w:val="0"/>
              <w:adjustRightInd w:val="0"/>
              <w:ind w:left="5"/>
              <w:rPr>
                <w:rFonts w:cs="Arial"/>
                <w:b/>
                <w:bCs/>
                <w:szCs w:val="22"/>
              </w:rPr>
            </w:pPr>
            <w:r w:rsidRPr="00EE54F4">
              <w:rPr>
                <w:rFonts w:cs="Arial"/>
                <w:b/>
                <w:bCs/>
                <w:szCs w:val="22"/>
              </w:rPr>
              <w:t>Matrícula</w:t>
            </w:r>
          </w:p>
        </w:tc>
      </w:tr>
      <w:tr w:rsidR="00F6284E" w:rsidRPr="00EE54F4" w14:paraId="2C798902" w14:textId="77777777" w:rsidTr="00855A02">
        <w:trPr>
          <w:trHeight w:val="712"/>
        </w:trPr>
        <w:tc>
          <w:tcPr>
            <w:tcW w:w="6015" w:type="dxa"/>
          </w:tcPr>
          <w:p w14:paraId="00351D52" w14:textId="77777777" w:rsidR="00F6284E" w:rsidRPr="00EE54F4" w:rsidRDefault="00F6284E" w:rsidP="00855A02">
            <w:pPr>
              <w:autoSpaceDE w:val="0"/>
              <w:autoSpaceDN w:val="0"/>
              <w:adjustRightInd w:val="0"/>
              <w:ind w:left="5"/>
              <w:rPr>
                <w:rFonts w:cs="Arial"/>
                <w:b/>
                <w:bCs/>
                <w:szCs w:val="22"/>
              </w:rPr>
            </w:pPr>
            <w:r w:rsidRPr="00EE54F4">
              <w:rPr>
                <w:rFonts w:cs="Arial"/>
                <w:b/>
                <w:bCs/>
                <w:szCs w:val="22"/>
              </w:rPr>
              <w:t>Empresa</w:t>
            </w:r>
          </w:p>
        </w:tc>
        <w:tc>
          <w:tcPr>
            <w:tcW w:w="2895" w:type="dxa"/>
          </w:tcPr>
          <w:p w14:paraId="10B28A8A" w14:textId="77777777" w:rsidR="00F6284E" w:rsidRPr="00EE54F4" w:rsidRDefault="00F6284E" w:rsidP="00855A02">
            <w:pPr>
              <w:autoSpaceDE w:val="0"/>
              <w:autoSpaceDN w:val="0"/>
              <w:adjustRightInd w:val="0"/>
              <w:ind w:left="5"/>
              <w:rPr>
                <w:rFonts w:cs="Arial"/>
                <w:b/>
                <w:bCs/>
                <w:szCs w:val="22"/>
              </w:rPr>
            </w:pPr>
            <w:r w:rsidRPr="00EE54F4">
              <w:rPr>
                <w:rFonts w:cs="Arial"/>
                <w:b/>
                <w:bCs/>
                <w:szCs w:val="22"/>
              </w:rPr>
              <w:t>Função</w:t>
            </w:r>
          </w:p>
        </w:tc>
      </w:tr>
      <w:tr w:rsidR="00F6284E" w:rsidRPr="00EE54F4" w14:paraId="73A7C4BF" w14:textId="77777777" w:rsidTr="00855A02">
        <w:trPr>
          <w:trHeight w:val="693"/>
        </w:trPr>
        <w:tc>
          <w:tcPr>
            <w:tcW w:w="6015" w:type="dxa"/>
          </w:tcPr>
          <w:p w14:paraId="4D89CE66" w14:textId="77777777" w:rsidR="00F6284E" w:rsidRPr="00EE54F4" w:rsidRDefault="00F6284E" w:rsidP="00855A02">
            <w:pPr>
              <w:autoSpaceDE w:val="0"/>
              <w:autoSpaceDN w:val="0"/>
              <w:adjustRightInd w:val="0"/>
              <w:ind w:left="5"/>
              <w:rPr>
                <w:rFonts w:cs="Arial"/>
                <w:b/>
                <w:bCs/>
                <w:szCs w:val="22"/>
              </w:rPr>
            </w:pPr>
            <w:r w:rsidRPr="00EE54F4">
              <w:rPr>
                <w:rFonts w:cs="Arial"/>
                <w:b/>
                <w:bCs/>
                <w:szCs w:val="22"/>
              </w:rPr>
              <w:t>Lotação</w:t>
            </w:r>
          </w:p>
        </w:tc>
        <w:tc>
          <w:tcPr>
            <w:tcW w:w="2895" w:type="dxa"/>
          </w:tcPr>
          <w:p w14:paraId="3AC005B5" w14:textId="77777777" w:rsidR="00F6284E" w:rsidRPr="00EE54F4" w:rsidRDefault="00F6284E" w:rsidP="00855A02">
            <w:pPr>
              <w:autoSpaceDE w:val="0"/>
              <w:autoSpaceDN w:val="0"/>
              <w:adjustRightInd w:val="0"/>
              <w:ind w:left="5"/>
              <w:rPr>
                <w:rFonts w:cs="Arial"/>
                <w:b/>
                <w:bCs/>
                <w:szCs w:val="22"/>
              </w:rPr>
            </w:pPr>
            <w:r w:rsidRPr="00EE54F4">
              <w:rPr>
                <w:rFonts w:cs="Arial"/>
                <w:b/>
                <w:bCs/>
                <w:szCs w:val="22"/>
              </w:rPr>
              <w:t>Telefone</w:t>
            </w:r>
          </w:p>
        </w:tc>
      </w:tr>
    </w:tbl>
    <w:p w14:paraId="0633C4FB" w14:textId="77777777" w:rsidR="00F6284E" w:rsidRPr="00EE54F4" w:rsidRDefault="00F6284E" w:rsidP="00D910C0">
      <w:pPr>
        <w:autoSpaceDE w:val="0"/>
        <w:autoSpaceDN w:val="0"/>
        <w:adjustRightInd w:val="0"/>
        <w:rPr>
          <w:rFonts w:cs="Arial"/>
          <w:bCs/>
          <w:szCs w:val="22"/>
        </w:rPr>
      </w:pPr>
    </w:p>
    <w:p w14:paraId="0B1892C0" w14:textId="77777777" w:rsidR="00F6284E" w:rsidRPr="00EE54F4" w:rsidRDefault="00F6284E" w:rsidP="00D910C0">
      <w:pPr>
        <w:autoSpaceDE w:val="0"/>
        <w:autoSpaceDN w:val="0"/>
        <w:adjustRightInd w:val="0"/>
        <w:rPr>
          <w:rFonts w:cs="Arial"/>
          <w:bCs/>
          <w:szCs w:val="22"/>
        </w:rPr>
      </w:pPr>
      <w:r w:rsidRPr="00EE54F4">
        <w:rPr>
          <w:rFonts w:cs="Arial"/>
          <w:bCs/>
          <w:szCs w:val="22"/>
        </w:rPr>
        <w:t>Declaro ter permissão de acesso às informações da CAIXA, ou sob sua responsabilidade, necessárias ao desempenho das minhas atribuições na Instituição e comprometo-me a cumprir o disposto nos itens a seguir:</w:t>
      </w:r>
    </w:p>
    <w:p w14:paraId="48C280C1" w14:textId="77777777" w:rsidR="00F6284E" w:rsidRPr="00EE54F4" w:rsidRDefault="00F6284E" w:rsidP="00D910C0">
      <w:pPr>
        <w:autoSpaceDE w:val="0"/>
        <w:autoSpaceDN w:val="0"/>
        <w:adjustRightInd w:val="0"/>
        <w:rPr>
          <w:rFonts w:cs="Arial"/>
          <w:bCs/>
          <w:szCs w:val="22"/>
        </w:rPr>
      </w:pPr>
    </w:p>
    <w:p w14:paraId="68D23E02" w14:textId="77777777" w:rsidR="00F6284E" w:rsidRPr="00EE54F4" w:rsidRDefault="00F6284E" w:rsidP="00D910C0">
      <w:pPr>
        <w:autoSpaceDE w:val="0"/>
        <w:autoSpaceDN w:val="0"/>
        <w:adjustRightInd w:val="0"/>
        <w:rPr>
          <w:rFonts w:cs="Arial"/>
          <w:bCs/>
          <w:szCs w:val="22"/>
        </w:rPr>
      </w:pPr>
      <w:r w:rsidRPr="00EE54F4">
        <w:rPr>
          <w:rFonts w:cs="Arial"/>
          <w:bCs/>
          <w:szCs w:val="22"/>
        </w:rPr>
        <w:t>Conhecer e cumprir, rigorosamente, todas as políticas e procedimento da CAIXA relativos à segurança da informação.</w:t>
      </w:r>
    </w:p>
    <w:p w14:paraId="64A1C105" w14:textId="77777777" w:rsidR="00F6284E" w:rsidRPr="00EE54F4" w:rsidRDefault="00F6284E" w:rsidP="00D910C0">
      <w:pPr>
        <w:autoSpaceDE w:val="0"/>
        <w:autoSpaceDN w:val="0"/>
        <w:adjustRightInd w:val="0"/>
        <w:rPr>
          <w:rFonts w:cs="Arial"/>
          <w:bCs/>
          <w:szCs w:val="22"/>
        </w:rPr>
      </w:pPr>
    </w:p>
    <w:p w14:paraId="2C76C50B" w14:textId="77777777" w:rsidR="00F6284E" w:rsidRPr="00EE54F4" w:rsidRDefault="00F6284E" w:rsidP="00D910C0">
      <w:pPr>
        <w:autoSpaceDE w:val="0"/>
        <w:autoSpaceDN w:val="0"/>
        <w:adjustRightInd w:val="0"/>
        <w:rPr>
          <w:rFonts w:cs="Arial"/>
          <w:bCs/>
          <w:szCs w:val="22"/>
        </w:rPr>
      </w:pPr>
      <w:r w:rsidRPr="00EE54F4">
        <w:rPr>
          <w:rFonts w:cs="Arial"/>
          <w:bCs/>
          <w:szCs w:val="22"/>
        </w:rPr>
        <w:t>1. Estar ciente de que os acessos aos quais se referem o presente Termo foram concedidos para uso exclusivo nas atividades a que se destinam.</w:t>
      </w:r>
    </w:p>
    <w:p w14:paraId="637203DF" w14:textId="77777777" w:rsidR="00F6284E" w:rsidRPr="00EE54F4" w:rsidRDefault="00F6284E" w:rsidP="00D910C0">
      <w:pPr>
        <w:autoSpaceDE w:val="0"/>
        <w:autoSpaceDN w:val="0"/>
        <w:adjustRightInd w:val="0"/>
        <w:rPr>
          <w:rFonts w:cs="Arial"/>
          <w:bCs/>
          <w:szCs w:val="22"/>
        </w:rPr>
      </w:pPr>
    </w:p>
    <w:p w14:paraId="280B69CA" w14:textId="77777777" w:rsidR="00F6284E" w:rsidRPr="00EE54F4" w:rsidRDefault="00F6284E" w:rsidP="00D910C0">
      <w:pPr>
        <w:autoSpaceDE w:val="0"/>
        <w:autoSpaceDN w:val="0"/>
        <w:adjustRightInd w:val="0"/>
        <w:rPr>
          <w:rFonts w:cs="Arial"/>
          <w:bCs/>
          <w:szCs w:val="22"/>
        </w:rPr>
      </w:pPr>
      <w:r w:rsidRPr="00EE54F4">
        <w:rPr>
          <w:rFonts w:cs="Arial"/>
          <w:bCs/>
          <w:szCs w:val="22"/>
        </w:rPr>
        <w:t>2. Observar a classificação das informações às quais tiver acesso, de acordo com os critérios estabelecidos pela CAIXA em função das atividades por mim executadas.</w:t>
      </w:r>
    </w:p>
    <w:p w14:paraId="58E633D0" w14:textId="77777777" w:rsidR="00F6284E" w:rsidRPr="00EE54F4" w:rsidRDefault="00F6284E" w:rsidP="00D910C0">
      <w:pPr>
        <w:autoSpaceDE w:val="0"/>
        <w:autoSpaceDN w:val="0"/>
        <w:adjustRightInd w:val="0"/>
        <w:rPr>
          <w:rFonts w:cs="Arial"/>
          <w:bCs/>
          <w:szCs w:val="22"/>
        </w:rPr>
      </w:pPr>
    </w:p>
    <w:p w14:paraId="125E8CB4" w14:textId="77777777" w:rsidR="00F6284E" w:rsidRPr="00EE54F4" w:rsidRDefault="00F6284E" w:rsidP="00D910C0">
      <w:pPr>
        <w:autoSpaceDE w:val="0"/>
        <w:autoSpaceDN w:val="0"/>
        <w:adjustRightInd w:val="0"/>
        <w:rPr>
          <w:rFonts w:cs="Arial"/>
          <w:bCs/>
          <w:szCs w:val="22"/>
        </w:rPr>
      </w:pPr>
      <w:r w:rsidRPr="00EE54F4">
        <w:rPr>
          <w:rFonts w:cs="Arial"/>
          <w:bCs/>
          <w:szCs w:val="22"/>
        </w:rPr>
        <w:t>3. Caso necessário, ao divulgar as informações da CAIXA, observar os critérios estabelecidos.</w:t>
      </w:r>
    </w:p>
    <w:p w14:paraId="50489C92" w14:textId="77777777" w:rsidR="00F6284E" w:rsidRPr="00EE54F4" w:rsidRDefault="00F6284E" w:rsidP="00D910C0">
      <w:pPr>
        <w:autoSpaceDE w:val="0"/>
        <w:autoSpaceDN w:val="0"/>
        <w:adjustRightInd w:val="0"/>
        <w:rPr>
          <w:rFonts w:cs="Arial"/>
          <w:bCs/>
          <w:szCs w:val="22"/>
        </w:rPr>
      </w:pPr>
    </w:p>
    <w:p w14:paraId="0CAB7C50" w14:textId="77777777" w:rsidR="00F6284E" w:rsidRPr="00EE54F4" w:rsidRDefault="00F6284E" w:rsidP="00D910C0">
      <w:pPr>
        <w:autoSpaceDE w:val="0"/>
        <w:autoSpaceDN w:val="0"/>
        <w:adjustRightInd w:val="0"/>
        <w:rPr>
          <w:rFonts w:cs="Arial"/>
          <w:bCs/>
          <w:szCs w:val="22"/>
        </w:rPr>
      </w:pPr>
      <w:r w:rsidRPr="00EE54F4">
        <w:rPr>
          <w:rFonts w:cs="Arial"/>
          <w:bCs/>
          <w:szCs w:val="22"/>
        </w:rPr>
        <w:t>4. Não utilizar meus acessos para visualizar dados ou informações desnecessárias ao exercício de minhas atividades.</w:t>
      </w:r>
    </w:p>
    <w:p w14:paraId="29CCB26D" w14:textId="77777777" w:rsidR="00F6284E" w:rsidRPr="00EE54F4" w:rsidRDefault="00F6284E" w:rsidP="00D910C0">
      <w:pPr>
        <w:autoSpaceDE w:val="0"/>
        <w:autoSpaceDN w:val="0"/>
        <w:adjustRightInd w:val="0"/>
        <w:rPr>
          <w:rFonts w:cs="Arial"/>
          <w:bCs/>
          <w:szCs w:val="22"/>
        </w:rPr>
      </w:pPr>
    </w:p>
    <w:p w14:paraId="2CE5BD44" w14:textId="77777777" w:rsidR="00F6284E" w:rsidRPr="00EE54F4" w:rsidRDefault="00F6284E" w:rsidP="00D910C0">
      <w:pPr>
        <w:autoSpaceDE w:val="0"/>
        <w:autoSpaceDN w:val="0"/>
        <w:adjustRightInd w:val="0"/>
        <w:rPr>
          <w:rFonts w:cs="Arial"/>
          <w:bCs/>
          <w:szCs w:val="22"/>
        </w:rPr>
      </w:pPr>
      <w:r w:rsidRPr="00EE54F4">
        <w:rPr>
          <w:rFonts w:cs="Arial"/>
          <w:bCs/>
          <w:szCs w:val="22"/>
        </w:rPr>
        <w:t>5. Não utilizar meus acessos para copiar ou remover recursos computacionais, informações de propriedade da CAIXA ou por ela administrada, sem autorização específica para esse fim.</w:t>
      </w:r>
    </w:p>
    <w:p w14:paraId="049A9FFD" w14:textId="77777777" w:rsidR="00F6284E" w:rsidRPr="00EE54F4" w:rsidRDefault="00F6284E" w:rsidP="00D910C0">
      <w:pPr>
        <w:rPr>
          <w:rFonts w:cs="Arial"/>
          <w:bCs/>
          <w:szCs w:val="22"/>
        </w:rPr>
      </w:pPr>
    </w:p>
    <w:p w14:paraId="3AF86EEC" w14:textId="77777777" w:rsidR="00F6284E" w:rsidRPr="00EE54F4" w:rsidRDefault="00F6284E" w:rsidP="00D910C0">
      <w:pPr>
        <w:autoSpaceDE w:val="0"/>
        <w:autoSpaceDN w:val="0"/>
        <w:adjustRightInd w:val="0"/>
        <w:rPr>
          <w:rFonts w:cs="Arial"/>
          <w:bCs/>
          <w:szCs w:val="22"/>
        </w:rPr>
      </w:pPr>
      <w:r w:rsidRPr="00EE54F4">
        <w:rPr>
          <w:rFonts w:cs="Arial"/>
          <w:bCs/>
          <w:szCs w:val="22"/>
        </w:rPr>
        <w:t>6. Não utilizar meus acessos para interferir em serviços, provocando, por exemplo, congestionamento, alteração, lentidão ou interrupção do tráfego da rede CAIXA.</w:t>
      </w:r>
    </w:p>
    <w:p w14:paraId="67C42E8C" w14:textId="77777777" w:rsidR="00F6284E" w:rsidRPr="00EE54F4" w:rsidRDefault="00F6284E" w:rsidP="00D910C0">
      <w:pPr>
        <w:autoSpaceDE w:val="0"/>
        <w:autoSpaceDN w:val="0"/>
        <w:adjustRightInd w:val="0"/>
        <w:rPr>
          <w:rFonts w:cs="Arial"/>
          <w:bCs/>
          <w:szCs w:val="22"/>
        </w:rPr>
      </w:pPr>
    </w:p>
    <w:p w14:paraId="6C3A9064" w14:textId="77777777" w:rsidR="00F6284E" w:rsidRPr="00EE54F4" w:rsidRDefault="00F6284E" w:rsidP="00D910C0">
      <w:pPr>
        <w:autoSpaceDE w:val="0"/>
        <w:autoSpaceDN w:val="0"/>
        <w:adjustRightInd w:val="0"/>
        <w:rPr>
          <w:rFonts w:cs="Arial"/>
          <w:bCs/>
          <w:szCs w:val="22"/>
        </w:rPr>
      </w:pPr>
      <w:r w:rsidRPr="00EE54F4">
        <w:rPr>
          <w:rFonts w:cs="Arial"/>
          <w:bCs/>
          <w:szCs w:val="22"/>
        </w:rPr>
        <w:t>7. Não utilizar os recursos disponibilizados pela CAIXA em atividades ilegais, tais como difamação, discriminação, obscenidade, pornografia, ameaça, roubo, tentativa de acesso desautorizado a dados ou tentativa de burlar medidas de segurança em sistemas, interceptação de mensagens eletrônicas e violação de direitos autorais.</w:t>
      </w:r>
    </w:p>
    <w:p w14:paraId="1DC23CDF" w14:textId="77777777" w:rsidR="00F6284E" w:rsidRPr="00EE54F4" w:rsidRDefault="00F6284E" w:rsidP="00D910C0">
      <w:pPr>
        <w:autoSpaceDE w:val="0"/>
        <w:autoSpaceDN w:val="0"/>
        <w:adjustRightInd w:val="0"/>
        <w:rPr>
          <w:rFonts w:cs="Arial"/>
          <w:bCs/>
          <w:szCs w:val="22"/>
        </w:rPr>
      </w:pPr>
    </w:p>
    <w:p w14:paraId="3FA60A42" w14:textId="77777777" w:rsidR="00F6284E" w:rsidRPr="00EE54F4" w:rsidRDefault="00F6284E" w:rsidP="00D910C0">
      <w:pPr>
        <w:autoSpaceDE w:val="0"/>
        <w:autoSpaceDN w:val="0"/>
        <w:adjustRightInd w:val="0"/>
        <w:rPr>
          <w:rFonts w:cs="Arial"/>
          <w:bCs/>
          <w:szCs w:val="22"/>
        </w:rPr>
      </w:pPr>
      <w:r w:rsidRPr="00EE54F4">
        <w:rPr>
          <w:rFonts w:cs="Arial"/>
          <w:bCs/>
          <w:szCs w:val="22"/>
        </w:rPr>
        <w:t>8. Não citar ou discutir assuntos internos da CAIXA em ambientes públicos, físicos ou virtuais.</w:t>
      </w:r>
    </w:p>
    <w:p w14:paraId="5FE4583F" w14:textId="77777777" w:rsidR="00F6284E" w:rsidRPr="00EE54F4" w:rsidRDefault="00F6284E" w:rsidP="00D910C0">
      <w:pPr>
        <w:autoSpaceDE w:val="0"/>
        <w:autoSpaceDN w:val="0"/>
        <w:adjustRightInd w:val="0"/>
        <w:rPr>
          <w:rFonts w:cs="Arial"/>
          <w:bCs/>
          <w:szCs w:val="22"/>
        </w:rPr>
      </w:pPr>
    </w:p>
    <w:p w14:paraId="561A53A9" w14:textId="77777777" w:rsidR="00F6284E" w:rsidRPr="00EE54F4" w:rsidRDefault="00F6284E" w:rsidP="00D910C0">
      <w:pPr>
        <w:autoSpaceDE w:val="0"/>
        <w:autoSpaceDN w:val="0"/>
        <w:adjustRightInd w:val="0"/>
        <w:rPr>
          <w:rFonts w:cs="Arial"/>
          <w:bCs/>
          <w:szCs w:val="22"/>
        </w:rPr>
      </w:pPr>
      <w:r w:rsidRPr="00EE54F4">
        <w:rPr>
          <w:rFonts w:cs="Arial"/>
          <w:bCs/>
          <w:szCs w:val="22"/>
        </w:rPr>
        <w:t>9. Respeitar os direitos de propriedade, instalando e/ou utilizando somente recursos tecnológicos autorizados e com as respectivas licenças de uso válidas.</w:t>
      </w:r>
    </w:p>
    <w:p w14:paraId="4B084E04" w14:textId="77777777" w:rsidR="00F6284E" w:rsidRPr="00EE54F4" w:rsidRDefault="00F6284E" w:rsidP="00D910C0">
      <w:pPr>
        <w:autoSpaceDE w:val="0"/>
        <w:autoSpaceDN w:val="0"/>
        <w:adjustRightInd w:val="0"/>
        <w:rPr>
          <w:rFonts w:cs="Arial"/>
          <w:bCs/>
          <w:szCs w:val="22"/>
        </w:rPr>
      </w:pPr>
    </w:p>
    <w:p w14:paraId="18A5BE35" w14:textId="77777777" w:rsidR="00F6284E" w:rsidRPr="00EE54F4" w:rsidRDefault="00F6284E" w:rsidP="00D910C0">
      <w:pPr>
        <w:autoSpaceDE w:val="0"/>
        <w:autoSpaceDN w:val="0"/>
        <w:adjustRightInd w:val="0"/>
        <w:rPr>
          <w:rFonts w:cs="Arial"/>
          <w:bCs/>
          <w:szCs w:val="22"/>
        </w:rPr>
      </w:pPr>
      <w:r w:rsidRPr="00EE54F4">
        <w:rPr>
          <w:rFonts w:cs="Arial"/>
          <w:bCs/>
          <w:szCs w:val="22"/>
        </w:rPr>
        <w:t>10. Comunicar à chefia imediata qualquer suspeita ou evidência de transgressão às normas em vigor, principalmente para os casos em que ficar comprovado o comprometimento de informação corporativa da CAIXA ou sob sua responsabilidade, evitando que a imagem da Empresa seja colocada em risco junto ao seu público interno e externo.</w:t>
      </w:r>
    </w:p>
    <w:p w14:paraId="297EA70F" w14:textId="77777777" w:rsidR="00F6284E" w:rsidRPr="00EE54F4" w:rsidRDefault="00F6284E" w:rsidP="00D910C0">
      <w:pPr>
        <w:autoSpaceDE w:val="0"/>
        <w:autoSpaceDN w:val="0"/>
        <w:adjustRightInd w:val="0"/>
        <w:rPr>
          <w:rFonts w:cs="Arial"/>
          <w:bCs/>
          <w:szCs w:val="22"/>
        </w:rPr>
      </w:pPr>
    </w:p>
    <w:p w14:paraId="7ADBBFF0" w14:textId="77777777" w:rsidR="00F6284E" w:rsidRPr="00EE54F4" w:rsidRDefault="00F6284E" w:rsidP="00D910C0">
      <w:pPr>
        <w:autoSpaceDE w:val="0"/>
        <w:autoSpaceDN w:val="0"/>
        <w:adjustRightInd w:val="0"/>
        <w:rPr>
          <w:rFonts w:cs="Arial"/>
          <w:bCs/>
          <w:szCs w:val="22"/>
        </w:rPr>
      </w:pPr>
      <w:r w:rsidRPr="00EE54F4">
        <w:rPr>
          <w:rFonts w:cs="Arial"/>
          <w:bCs/>
          <w:szCs w:val="22"/>
        </w:rPr>
        <w:t>Estou ciente de que:</w:t>
      </w:r>
    </w:p>
    <w:p w14:paraId="5B5F640E" w14:textId="77777777" w:rsidR="00F6284E" w:rsidRPr="00EE54F4" w:rsidRDefault="00F6284E" w:rsidP="00D910C0">
      <w:pPr>
        <w:autoSpaceDE w:val="0"/>
        <w:autoSpaceDN w:val="0"/>
        <w:adjustRightInd w:val="0"/>
        <w:rPr>
          <w:rFonts w:cs="Arial"/>
          <w:bCs/>
          <w:szCs w:val="22"/>
        </w:rPr>
      </w:pPr>
    </w:p>
    <w:p w14:paraId="758E4F50" w14:textId="77777777" w:rsidR="00F6284E" w:rsidRPr="00EE54F4" w:rsidRDefault="00F6284E" w:rsidP="00D910C0">
      <w:pPr>
        <w:numPr>
          <w:ilvl w:val="0"/>
          <w:numId w:val="46"/>
        </w:numPr>
        <w:autoSpaceDE w:val="0"/>
        <w:autoSpaceDN w:val="0"/>
        <w:adjustRightInd w:val="0"/>
        <w:rPr>
          <w:rFonts w:cs="Arial"/>
          <w:bCs/>
          <w:szCs w:val="22"/>
        </w:rPr>
      </w:pPr>
      <w:r w:rsidRPr="00EE54F4">
        <w:rPr>
          <w:rFonts w:cs="Arial"/>
          <w:bCs/>
          <w:szCs w:val="22"/>
        </w:rPr>
        <w:t>As responsabilidades quanto à segurança da informação se estendem além do horário de trabalho e continuam mesmo depois de encerrado o contrato de trabalho, para as informações obtidas em virtude de minhas atribuições na CAIXA.</w:t>
      </w:r>
    </w:p>
    <w:p w14:paraId="6F85B548" w14:textId="77777777" w:rsidR="00F6284E" w:rsidRPr="00EE54F4" w:rsidRDefault="00F6284E" w:rsidP="00D910C0">
      <w:pPr>
        <w:numPr>
          <w:ilvl w:val="0"/>
          <w:numId w:val="46"/>
        </w:numPr>
        <w:autoSpaceDE w:val="0"/>
        <w:autoSpaceDN w:val="0"/>
        <w:adjustRightInd w:val="0"/>
        <w:rPr>
          <w:rFonts w:cs="Arial"/>
          <w:bCs/>
          <w:szCs w:val="22"/>
        </w:rPr>
      </w:pPr>
      <w:r w:rsidRPr="00EE54F4">
        <w:rPr>
          <w:rFonts w:cs="Arial"/>
          <w:bCs/>
          <w:szCs w:val="22"/>
        </w:rPr>
        <w:t xml:space="preserve">O descumprimento de qualquer item deste Termo pode acarretar </w:t>
      </w:r>
      <w:proofErr w:type="gramStart"/>
      <w:r w:rsidRPr="00EE54F4">
        <w:rPr>
          <w:rFonts w:cs="Arial"/>
          <w:bCs/>
          <w:szCs w:val="22"/>
        </w:rPr>
        <w:t>na</w:t>
      </w:r>
      <w:proofErr w:type="gramEnd"/>
      <w:r w:rsidRPr="00EE54F4">
        <w:rPr>
          <w:rFonts w:cs="Arial"/>
          <w:bCs/>
          <w:szCs w:val="22"/>
        </w:rPr>
        <w:t xml:space="preserve"> aplicação das penalidades previstas no Regulamento de Pessoal da CAIXA, ou nas sanções citadas nos contratos de prestação de serviços e, ainda, nos demais processos legais cabíveis.</w:t>
      </w:r>
    </w:p>
    <w:p w14:paraId="778889DB" w14:textId="77777777" w:rsidR="00F6284E" w:rsidRPr="00EE54F4" w:rsidRDefault="00F6284E" w:rsidP="00D910C0">
      <w:pPr>
        <w:autoSpaceDE w:val="0"/>
        <w:autoSpaceDN w:val="0"/>
        <w:adjustRightInd w:val="0"/>
        <w:rPr>
          <w:rFonts w:cs="Arial"/>
          <w:bCs/>
          <w:szCs w:val="22"/>
        </w:rPr>
      </w:pPr>
    </w:p>
    <w:p w14:paraId="4C1D9CC1" w14:textId="77777777" w:rsidR="00F6284E" w:rsidRPr="00EE54F4" w:rsidRDefault="00F6284E" w:rsidP="00D910C0">
      <w:pPr>
        <w:autoSpaceDE w:val="0"/>
        <w:autoSpaceDN w:val="0"/>
        <w:adjustRightInd w:val="0"/>
        <w:rPr>
          <w:rFonts w:cs="Arial"/>
          <w:bCs/>
          <w:szCs w:val="22"/>
        </w:rPr>
      </w:pPr>
    </w:p>
    <w:p w14:paraId="27137E3E" w14:textId="77777777" w:rsidR="00F6284E" w:rsidRPr="00EE54F4" w:rsidRDefault="00F6284E" w:rsidP="00D910C0">
      <w:pPr>
        <w:autoSpaceDE w:val="0"/>
        <w:autoSpaceDN w:val="0"/>
        <w:adjustRightInd w:val="0"/>
        <w:rPr>
          <w:rFonts w:cs="Arial"/>
          <w:bCs/>
          <w:szCs w:val="22"/>
        </w:rPr>
      </w:pPr>
      <w:r w:rsidRPr="00EE54F4">
        <w:rPr>
          <w:rFonts w:cs="Arial"/>
          <w:bCs/>
          <w:szCs w:val="22"/>
        </w:rPr>
        <w:t>Porto Alegre, ______</w:t>
      </w:r>
      <w:proofErr w:type="spellStart"/>
      <w:r w:rsidRPr="00EE54F4">
        <w:rPr>
          <w:rFonts w:cs="Arial"/>
          <w:bCs/>
          <w:szCs w:val="22"/>
        </w:rPr>
        <w:t>de______________de</w:t>
      </w:r>
      <w:proofErr w:type="spellEnd"/>
      <w:r w:rsidRPr="00EE54F4">
        <w:rPr>
          <w:rFonts w:cs="Arial"/>
          <w:bCs/>
          <w:szCs w:val="22"/>
        </w:rPr>
        <w:t xml:space="preserve"> 2021.</w:t>
      </w:r>
    </w:p>
    <w:p w14:paraId="31DEDA1B" w14:textId="77777777" w:rsidR="00F6284E" w:rsidRPr="00EE54F4" w:rsidRDefault="00F6284E" w:rsidP="00D910C0">
      <w:pPr>
        <w:rPr>
          <w:rFonts w:cs="Arial"/>
          <w:bCs/>
          <w:szCs w:val="22"/>
        </w:rPr>
      </w:pPr>
    </w:p>
    <w:p w14:paraId="4D61FF85" w14:textId="77777777" w:rsidR="00F6284E" w:rsidRPr="00EE54F4" w:rsidRDefault="00F6284E" w:rsidP="00D910C0">
      <w:pPr>
        <w:rPr>
          <w:rFonts w:cs="Arial"/>
          <w:bCs/>
          <w:szCs w:val="22"/>
        </w:rPr>
      </w:pPr>
    </w:p>
    <w:p w14:paraId="4394769F" w14:textId="77777777" w:rsidR="00F6284E" w:rsidRPr="00EE54F4" w:rsidRDefault="00F6284E" w:rsidP="00D910C0">
      <w:pPr>
        <w:rPr>
          <w:rFonts w:cs="Arial"/>
          <w:bCs/>
          <w:szCs w:val="22"/>
        </w:rPr>
      </w:pPr>
    </w:p>
    <w:p w14:paraId="31977B6B" w14:textId="77777777" w:rsidR="00F6284E" w:rsidRPr="00EE54F4" w:rsidRDefault="00F6284E" w:rsidP="00D910C0">
      <w:pPr>
        <w:rPr>
          <w:rFonts w:cs="Arial"/>
          <w:bCs/>
          <w:szCs w:val="22"/>
        </w:rPr>
      </w:pPr>
      <w:r w:rsidRPr="00EE54F4">
        <w:rPr>
          <w:rFonts w:cs="Arial"/>
          <w:bCs/>
          <w:szCs w:val="22"/>
        </w:rPr>
        <w:t>_________________________________   _________________________________</w:t>
      </w:r>
    </w:p>
    <w:p w14:paraId="1B66808E" w14:textId="77777777" w:rsidR="00F6284E" w:rsidRPr="00EE54F4" w:rsidRDefault="00F6284E" w:rsidP="006705DF">
      <w:pPr>
        <w:tabs>
          <w:tab w:val="left" w:pos="851"/>
          <w:tab w:val="left" w:pos="1134"/>
        </w:tabs>
        <w:rPr>
          <w:rFonts w:cs="Arial"/>
          <w:bCs/>
          <w:szCs w:val="22"/>
        </w:rPr>
      </w:pPr>
      <w:r w:rsidRPr="00EE54F4">
        <w:rPr>
          <w:rFonts w:cs="Arial"/>
          <w:bCs/>
          <w:szCs w:val="22"/>
        </w:rPr>
        <w:t>Assinatura do usuário</w:t>
      </w:r>
      <w:r w:rsidRPr="00EE54F4">
        <w:rPr>
          <w:rFonts w:cs="Arial"/>
          <w:bCs/>
          <w:szCs w:val="22"/>
        </w:rPr>
        <w:tab/>
        <w:t xml:space="preserve">                           Assinatura/matrícula da Chefia imediata</w:t>
      </w:r>
    </w:p>
    <w:p w14:paraId="465E8268" w14:textId="77777777" w:rsidR="00F6284E" w:rsidRPr="00EE54F4" w:rsidRDefault="00F6284E" w:rsidP="006705DF">
      <w:pPr>
        <w:tabs>
          <w:tab w:val="left" w:pos="851"/>
          <w:tab w:val="left" w:pos="1134"/>
        </w:tabs>
        <w:rPr>
          <w:rFonts w:cs="Arial"/>
          <w:bCs/>
          <w:szCs w:val="22"/>
        </w:rPr>
      </w:pPr>
    </w:p>
    <w:p w14:paraId="32BD99D0" w14:textId="77777777" w:rsidR="00F6284E" w:rsidRPr="00EE54F4" w:rsidRDefault="00F6284E" w:rsidP="006705DF">
      <w:pPr>
        <w:tabs>
          <w:tab w:val="left" w:pos="851"/>
          <w:tab w:val="left" w:pos="1134"/>
        </w:tabs>
        <w:rPr>
          <w:rFonts w:cs="Arial"/>
          <w:bCs/>
          <w:szCs w:val="22"/>
        </w:rPr>
      </w:pPr>
    </w:p>
    <w:p w14:paraId="2EC285B9" w14:textId="77777777" w:rsidR="00F6284E" w:rsidRPr="00EE54F4" w:rsidRDefault="00F6284E" w:rsidP="00B14BF8">
      <w:pPr>
        <w:numPr>
          <w:ilvl w:val="0"/>
          <w:numId w:val="33"/>
        </w:numPr>
        <w:spacing w:before="240" w:after="240" w:line="240" w:lineRule="exact"/>
        <w:rPr>
          <w:rFonts w:cs="Arial"/>
          <w:b/>
          <w:szCs w:val="22"/>
        </w:rPr>
      </w:pPr>
      <w:r w:rsidRPr="00EE54F4">
        <w:rPr>
          <w:rFonts w:cs="Arial"/>
          <w:b/>
          <w:szCs w:val="22"/>
        </w:rPr>
        <w:t>MATRIZ DE RISCO</w:t>
      </w:r>
    </w:p>
    <w:p w14:paraId="7790D6C8" w14:textId="77777777" w:rsidR="00F6284E" w:rsidRPr="00EE54F4" w:rsidRDefault="00F6284E" w:rsidP="00B14BF8">
      <w:pPr>
        <w:numPr>
          <w:ilvl w:val="1"/>
          <w:numId w:val="33"/>
        </w:numPr>
        <w:spacing w:before="240" w:after="240" w:line="240" w:lineRule="exact"/>
        <w:rPr>
          <w:rFonts w:cs="Arial"/>
          <w:b/>
          <w:szCs w:val="22"/>
        </w:rPr>
      </w:pPr>
      <w:r w:rsidRPr="00EE54F4">
        <w:rPr>
          <w:rFonts w:cs="Arial"/>
          <w:bCs/>
          <w:szCs w:val="22"/>
        </w:rPr>
        <w:t>A Matriz de Risco abaixo foi elaborada considerando a atividade financeira, institucional e social exercida pela CAIXA e os impactos e implicações decorrentes da interrupção dos serviços demandados</w:t>
      </w:r>
      <w:r w:rsidRPr="00EE54F4">
        <w:rPr>
          <w:rFonts w:cs="Arial"/>
          <w:b/>
          <w:szCs w:val="22"/>
        </w:rPr>
        <w:t>.</w:t>
      </w:r>
    </w:p>
    <w:p w14:paraId="0A8CA8ED" w14:textId="77777777" w:rsidR="00F6284E" w:rsidRPr="00EE54F4" w:rsidRDefault="00F6284E" w:rsidP="00B14BF8">
      <w:pPr>
        <w:ind w:left="1276" w:hanging="992"/>
        <w:contextualSpacing/>
        <w:rPr>
          <w:rFonts w:cs="Arial"/>
          <w:szCs w:val="22"/>
        </w:rPr>
      </w:pP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4"/>
        <w:gridCol w:w="1843"/>
        <w:gridCol w:w="1698"/>
        <w:gridCol w:w="1988"/>
        <w:gridCol w:w="1842"/>
      </w:tblGrid>
      <w:tr w:rsidR="00F6284E" w:rsidRPr="00EE54F4" w14:paraId="1C4E7BD1" w14:textId="77777777" w:rsidTr="004524BD">
        <w:tc>
          <w:tcPr>
            <w:tcW w:w="9355" w:type="dxa"/>
            <w:gridSpan w:val="5"/>
            <w:vAlign w:val="center"/>
          </w:tcPr>
          <w:p w14:paraId="51393FB9" w14:textId="77777777" w:rsidR="00F6284E" w:rsidRPr="00EE54F4" w:rsidRDefault="00F6284E" w:rsidP="004524BD">
            <w:pPr>
              <w:widowControl w:val="0"/>
              <w:suppressAutoHyphens/>
              <w:autoSpaceDN w:val="0"/>
              <w:contextualSpacing/>
              <w:jc w:val="center"/>
              <w:textAlignment w:val="baseline"/>
              <w:rPr>
                <w:rFonts w:eastAsia="Arial Unicode MS" w:cs="Arial"/>
                <w:b/>
                <w:kern w:val="3"/>
                <w:szCs w:val="22"/>
              </w:rPr>
            </w:pPr>
            <w:r w:rsidRPr="00EE54F4">
              <w:rPr>
                <w:rFonts w:eastAsia="Arial Unicode MS" w:cs="Arial"/>
                <w:b/>
                <w:kern w:val="3"/>
                <w:szCs w:val="22"/>
              </w:rPr>
              <w:t>MATRIZ DE RISCO</w:t>
            </w:r>
          </w:p>
        </w:tc>
      </w:tr>
      <w:tr w:rsidR="00F6284E" w:rsidRPr="00EE54F4" w14:paraId="07268535" w14:textId="77777777" w:rsidTr="004524BD">
        <w:tc>
          <w:tcPr>
            <w:tcW w:w="1984" w:type="dxa"/>
            <w:vAlign w:val="center"/>
          </w:tcPr>
          <w:p w14:paraId="09F0D214" w14:textId="77777777" w:rsidR="00F6284E" w:rsidRPr="00EE54F4" w:rsidRDefault="00F6284E" w:rsidP="004524BD">
            <w:pPr>
              <w:widowControl w:val="0"/>
              <w:suppressAutoHyphens/>
              <w:autoSpaceDN w:val="0"/>
              <w:contextualSpacing/>
              <w:jc w:val="center"/>
              <w:textAlignment w:val="baseline"/>
              <w:rPr>
                <w:rFonts w:eastAsia="Arial Unicode MS" w:cs="Arial"/>
                <w:b/>
                <w:kern w:val="3"/>
                <w:szCs w:val="22"/>
              </w:rPr>
            </w:pPr>
            <w:r w:rsidRPr="00EE54F4">
              <w:rPr>
                <w:rFonts w:eastAsia="Arial Unicode MS" w:cs="Arial"/>
                <w:b/>
                <w:kern w:val="3"/>
                <w:szCs w:val="22"/>
              </w:rPr>
              <w:t>Tipo de Risco</w:t>
            </w:r>
          </w:p>
        </w:tc>
        <w:tc>
          <w:tcPr>
            <w:tcW w:w="1843" w:type="dxa"/>
            <w:vAlign w:val="center"/>
          </w:tcPr>
          <w:p w14:paraId="76B7F1E0" w14:textId="77777777" w:rsidR="00F6284E" w:rsidRPr="00EE54F4" w:rsidRDefault="00F6284E" w:rsidP="004524BD">
            <w:pPr>
              <w:widowControl w:val="0"/>
              <w:suppressAutoHyphens/>
              <w:autoSpaceDN w:val="0"/>
              <w:contextualSpacing/>
              <w:jc w:val="center"/>
              <w:textAlignment w:val="baseline"/>
              <w:rPr>
                <w:rFonts w:eastAsia="Arial Unicode MS" w:cs="Arial"/>
                <w:b/>
                <w:kern w:val="3"/>
                <w:szCs w:val="22"/>
              </w:rPr>
            </w:pPr>
            <w:r w:rsidRPr="00EE54F4">
              <w:rPr>
                <w:rFonts w:eastAsia="Arial Unicode MS" w:cs="Arial"/>
                <w:b/>
                <w:kern w:val="3"/>
                <w:szCs w:val="22"/>
              </w:rPr>
              <w:t>Descrição</w:t>
            </w:r>
          </w:p>
        </w:tc>
        <w:tc>
          <w:tcPr>
            <w:tcW w:w="1698" w:type="dxa"/>
            <w:vAlign w:val="center"/>
          </w:tcPr>
          <w:p w14:paraId="09C70973" w14:textId="77777777" w:rsidR="00F6284E" w:rsidRPr="00EE54F4" w:rsidRDefault="00F6284E" w:rsidP="004524BD">
            <w:pPr>
              <w:widowControl w:val="0"/>
              <w:suppressAutoHyphens/>
              <w:autoSpaceDN w:val="0"/>
              <w:contextualSpacing/>
              <w:jc w:val="center"/>
              <w:textAlignment w:val="baseline"/>
              <w:rPr>
                <w:rFonts w:eastAsia="Arial Unicode MS" w:cs="Arial"/>
                <w:b/>
                <w:kern w:val="3"/>
                <w:szCs w:val="22"/>
              </w:rPr>
            </w:pPr>
            <w:r w:rsidRPr="00EE54F4">
              <w:rPr>
                <w:rFonts w:eastAsia="Arial Unicode MS" w:cs="Arial"/>
                <w:b/>
                <w:kern w:val="3"/>
                <w:szCs w:val="22"/>
              </w:rPr>
              <w:t>Materialização</w:t>
            </w:r>
          </w:p>
        </w:tc>
        <w:tc>
          <w:tcPr>
            <w:tcW w:w="1988" w:type="dxa"/>
            <w:vAlign w:val="center"/>
          </w:tcPr>
          <w:p w14:paraId="33C249FC" w14:textId="77777777" w:rsidR="00F6284E" w:rsidRPr="00EE54F4" w:rsidRDefault="00F6284E" w:rsidP="004524BD">
            <w:pPr>
              <w:widowControl w:val="0"/>
              <w:suppressAutoHyphens/>
              <w:autoSpaceDN w:val="0"/>
              <w:contextualSpacing/>
              <w:jc w:val="center"/>
              <w:textAlignment w:val="baseline"/>
              <w:rPr>
                <w:rFonts w:eastAsia="Arial Unicode MS" w:cs="Arial"/>
                <w:b/>
                <w:kern w:val="3"/>
                <w:szCs w:val="22"/>
              </w:rPr>
            </w:pPr>
            <w:r w:rsidRPr="00EE54F4">
              <w:rPr>
                <w:rFonts w:eastAsia="Arial Unicode MS" w:cs="Arial"/>
                <w:b/>
                <w:kern w:val="3"/>
                <w:szCs w:val="22"/>
              </w:rPr>
              <w:t>Mitigação</w:t>
            </w:r>
          </w:p>
        </w:tc>
        <w:tc>
          <w:tcPr>
            <w:tcW w:w="1842" w:type="dxa"/>
            <w:vAlign w:val="center"/>
          </w:tcPr>
          <w:p w14:paraId="3F9D0DC8" w14:textId="77777777" w:rsidR="00F6284E" w:rsidRPr="00EE54F4" w:rsidRDefault="00F6284E" w:rsidP="004524BD">
            <w:pPr>
              <w:widowControl w:val="0"/>
              <w:suppressAutoHyphens/>
              <w:autoSpaceDN w:val="0"/>
              <w:contextualSpacing/>
              <w:jc w:val="center"/>
              <w:textAlignment w:val="baseline"/>
              <w:rPr>
                <w:rFonts w:eastAsia="Arial Unicode MS" w:cs="Arial"/>
                <w:b/>
                <w:kern w:val="3"/>
                <w:szCs w:val="22"/>
              </w:rPr>
            </w:pPr>
            <w:r w:rsidRPr="00EE54F4">
              <w:rPr>
                <w:rFonts w:eastAsia="Arial Unicode MS" w:cs="Arial"/>
                <w:b/>
                <w:kern w:val="3"/>
                <w:szCs w:val="22"/>
              </w:rPr>
              <w:t>Alocação</w:t>
            </w:r>
          </w:p>
        </w:tc>
      </w:tr>
      <w:tr w:rsidR="00F6284E" w:rsidRPr="00EE54F4" w14:paraId="2A7161C8" w14:textId="77777777" w:rsidTr="004524BD">
        <w:tc>
          <w:tcPr>
            <w:tcW w:w="1984" w:type="dxa"/>
            <w:vAlign w:val="center"/>
          </w:tcPr>
          <w:p w14:paraId="6BD0E3AB" w14:textId="77777777" w:rsidR="00F6284E" w:rsidRPr="00EE54F4" w:rsidRDefault="00F6284E" w:rsidP="004524BD">
            <w:pPr>
              <w:widowControl w:val="0"/>
              <w:suppressAutoHyphens/>
              <w:autoSpaceDN w:val="0"/>
              <w:contextualSpacing/>
              <w:jc w:val="center"/>
              <w:textAlignment w:val="baseline"/>
              <w:rPr>
                <w:rFonts w:eastAsia="Arial Unicode MS" w:cs="Arial"/>
                <w:kern w:val="3"/>
                <w:szCs w:val="22"/>
              </w:rPr>
            </w:pPr>
            <w:r w:rsidRPr="00EE54F4">
              <w:rPr>
                <w:rFonts w:eastAsia="Arial Unicode MS" w:cs="Arial"/>
                <w:kern w:val="3"/>
                <w:szCs w:val="22"/>
              </w:rPr>
              <w:t>Falha no cadastro do imóvel e/ou Falha na Compatibilização das instalações (Projetos)</w:t>
            </w:r>
          </w:p>
        </w:tc>
        <w:tc>
          <w:tcPr>
            <w:tcW w:w="1843" w:type="dxa"/>
            <w:vAlign w:val="center"/>
          </w:tcPr>
          <w:p w14:paraId="47BB17C6" w14:textId="77777777" w:rsidR="00F6284E" w:rsidRPr="00EE54F4" w:rsidRDefault="00F6284E" w:rsidP="004524BD">
            <w:pPr>
              <w:widowControl w:val="0"/>
              <w:suppressAutoHyphens/>
              <w:autoSpaceDN w:val="0"/>
              <w:contextualSpacing/>
              <w:jc w:val="center"/>
              <w:textAlignment w:val="baseline"/>
              <w:rPr>
                <w:rFonts w:eastAsia="Arial Unicode MS" w:cs="Arial"/>
                <w:kern w:val="3"/>
                <w:szCs w:val="22"/>
              </w:rPr>
            </w:pPr>
            <w:r w:rsidRPr="00EE54F4">
              <w:rPr>
                <w:rFonts w:eastAsia="Arial Unicode MS" w:cs="Arial"/>
                <w:kern w:val="3"/>
                <w:szCs w:val="22"/>
              </w:rPr>
              <w:t>Aumento ou diminuição de serviços e/ou materiais</w:t>
            </w:r>
          </w:p>
        </w:tc>
        <w:tc>
          <w:tcPr>
            <w:tcW w:w="1698" w:type="dxa"/>
            <w:vAlign w:val="center"/>
          </w:tcPr>
          <w:p w14:paraId="6F8BDC1F" w14:textId="77777777" w:rsidR="00F6284E" w:rsidRPr="00EE54F4" w:rsidRDefault="00F6284E" w:rsidP="004524BD">
            <w:pPr>
              <w:widowControl w:val="0"/>
              <w:suppressAutoHyphens/>
              <w:autoSpaceDN w:val="0"/>
              <w:contextualSpacing/>
              <w:jc w:val="center"/>
              <w:textAlignment w:val="baseline"/>
              <w:rPr>
                <w:rFonts w:eastAsia="Arial Unicode MS" w:cs="Arial"/>
                <w:kern w:val="3"/>
                <w:szCs w:val="22"/>
              </w:rPr>
            </w:pPr>
            <w:r w:rsidRPr="00EE54F4">
              <w:rPr>
                <w:rFonts w:eastAsia="Arial Unicode MS" w:cs="Arial"/>
                <w:kern w:val="3"/>
                <w:szCs w:val="22"/>
              </w:rPr>
              <w:t>Aumento de prazo e custos.</w:t>
            </w:r>
          </w:p>
          <w:p w14:paraId="63887F41" w14:textId="77777777" w:rsidR="00F6284E" w:rsidRPr="00EE54F4" w:rsidRDefault="00F6284E" w:rsidP="004524BD">
            <w:pPr>
              <w:widowControl w:val="0"/>
              <w:suppressAutoHyphens/>
              <w:autoSpaceDN w:val="0"/>
              <w:contextualSpacing/>
              <w:jc w:val="center"/>
              <w:textAlignment w:val="baseline"/>
              <w:rPr>
                <w:rFonts w:eastAsia="Arial Unicode MS" w:cs="Arial"/>
                <w:kern w:val="3"/>
                <w:szCs w:val="22"/>
              </w:rPr>
            </w:pPr>
            <w:r w:rsidRPr="00EE54F4">
              <w:rPr>
                <w:rFonts w:eastAsia="Arial Unicode MS" w:cs="Arial"/>
                <w:kern w:val="3"/>
                <w:szCs w:val="22"/>
              </w:rPr>
              <w:t>Revisão dos projetos e Planilhas.</w:t>
            </w:r>
          </w:p>
        </w:tc>
        <w:tc>
          <w:tcPr>
            <w:tcW w:w="1988" w:type="dxa"/>
            <w:vAlign w:val="center"/>
          </w:tcPr>
          <w:p w14:paraId="0686D355" w14:textId="77777777" w:rsidR="00F6284E" w:rsidRPr="00EE54F4" w:rsidRDefault="00F6284E" w:rsidP="004524BD">
            <w:pPr>
              <w:widowControl w:val="0"/>
              <w:suppressAutoHyphens/>
              <w:autoSpaceDN w:val="0"/>
              <w:contextualSpacing/>
              <w:jc w:val="center"/>
              <w:textAlignment w:val="baseline"/>
              <w:rPr>
                <w:rFonts w:eastAsia="Arial Unicode MS" w:cs="Arial"/>
                <w:kern w:val="3"/>
                <w:szCs w:val="22"/>
              </w:rPr>
            </w:pPr>
            <w:r w:rsidRPr="00EE54F4">
              <w:rPr>
                <w:rFonts w:eastAsia="Arial Unicode MS" w:cs="Arial"/>
                <w:kern w:val="3"/>
                <w:szCs w:val="22"/>
              </w:rPr>
              <w:t>Antes do início dos serviços a CONTRATADA deverá checar todas as interferências “in loco”</w:t>
            </w:r>
          </w:p>
        </w:tc>
        <w:tc>
          <w:tcPr>
            <w:tcW w:w="1842" w:type="dxa"/>
            <w:vAlign w:val="center"/>
          </w:tcPr>
          <w:p w14:paraId="7D661ADF" w14:textId="77777777" w:rsidR="00F6284E" w:rsidRPr="00EE54F4" w:rsidRDefault="00F6284E" w:rsidP="004524BD">
            <w:pPr>
              <w:widowControl w:val="0"/>
              <w:suppressAutoHyphens/>
              <w:autoSpaceDN w:val="0"/>
              <w:contextualSpacing/>
              <w:jc w:val="center"/>
              <w:textAlignment w:val="baseline"/>
              <w:rPr>
                <w:rFonts w:eastAsia="Arial Unicode MS" w:cs="Arial"/>
                <w:kern w:val="3"/>
                <w:szCs w:val="22"/>
              </w:rPr>
            </w:pPr>
            <w:r w:rsidRPr="00EE54F4">
              <w:rPr>
                <w:rFonts w:eastAsia="Arial Unicode MS" w:cs="Arial"/>
                <w:kern w:val="3"/>
                <w:szCs w:val="22"/>
              </w:rPr>
              <w:t>CONTRATADA ou</w:t>
            </w:r>
          </w:p>
          <w:p w14:paraId="5121E9A7" w14:textId="77777777" w:rsidR="00F6284E" w:rsidRPr="00EE54F4" w:rsidRDefault="00F6284E" w:rsidP="004524BD">
            <w:pPr>
              <w:widowControl w:val="0"/>
              <w:suppressAutoHyphens/>
              <w:autoSpaceDN w:val="0"/>
              <w:contextualSpacing/>
              <w:jc w:val="center"/>
              <w:textAlignment w:val="baseline"/>
              <w:rPr>
                <w:rFonts w:eastAsia="Arial Unicode MS" w:cs="Arial"/>
                <w:kern w:val="3"/>
                <w:szCs w:val="22"/>
              </w:rPr>
            </w:pPr>
            <w:r w:rsidRPr="00EE54F4">
              <w:rPr>
                <w:rFonts w:eastAsia="Arial Unicode MS" w:cs="Arial"/>
                <w:kern w:val="3"/>
                <w:szCs w:val="22"/>
              </w:rPr>
              <w:t>após análise do caso – Administração/</w:t>
            </w:r>
          </w:p>
          <w:p w14:paraId="1D0D8343" w14:textId="77777777" w:rsidR="00F6284E" w:rsidRPr="00EE54F4" w:rsidRDefault="00F6284E" w:rsidP="004524BD">
            <w:pPr>
              <w:widowControl w:val="0"/>
              <w:suppressAutoHyphens/>
              <w:autoSpaceDN w:val="0"/>
              <w:contextualSpacing/>
              <w:jc w:val="center"/>
              <w:textAlignment w:val="baseline"/>
              <w:rPr>
                <w:rFonts w:eastAsia="Arial Unicode MS" w:cs="Arial"/>
                <w:kern w:val="3"/>
                <w:szCs w:val="22"/>
              </w:rPr>
            </w:pPr>
            <w:r w:rsidRPr="00EE54F4">
              <w:rPr>
                <w:rFonts w:eastAsia="Arial Unicode MS" w:cs="Arial"/>
                <w:kern w:val="3"/>
                <w:szCs w:val="22"/>
              </w:rPr>
              <w:t>CAIXA</w:t>
            </w:r>
          </w:p>
        </w:tc>
      </w:tr>
      <w:tr w:rsidR="00F6284E" w:rsidRPr="00EE54F4" w14:paraId="2F68FB74" w14:textId="77777777" w:rsidTr="004524BD">
        <w:tc>
          <w:tcPr>
            <w:tcW w:w="1984" w:type="dxa"/>
            <w:vAlign w:val="center"/>
          </w:tcPr>
          <w:p w14:paraId="5AC0F139" w14:textId="77777777" w:rsidR="00F6284E" w:rsidRPr="00EE54F4" w:rsidRDefault="00F6284E" w:rsidP="004524BD">
            <w:pPr>
              <w:widowControl w:val="0"/>
              <w:suppressAutoHyphens/>
              <w:autoSpaceDN w:val="0"/>
              <w:contextualSpacing/>
              <w:jc w:val="center"/>
              <w:textAlignment w:val="baseline"/>
              <w:rPr>
                <w:rFonts w:eastAsia="Arial Unicode MS" w:cs="Arial"/>
                <w:kern w:val="3"/>
                <w:szCs w:val="22"/>
              </w:rPr>
            </w:pPr>
            <w:r w:rsidRPr="00EE54F4">
              <w:rPr>
                <w:rFonts w:eastAsia="Arial Unicode MS" w:cs="Arial"/>
                <w:kern w:val="3"/>
                <w:szCs w:val="22"/>
              </w:rPr>
              <w:t>Embargo ou interdição dos serviços por órgão púbico / fiscalização.</w:t>
            </w:r>
          </w:p>
        </w:tc>
        <w:tc>
          <w:tcPr>
            <w:tcW w:w="1843" w:type="dxa"/>
            <w:vAlign w:val="center"/>
          </w:tcPr>
          <w:p w14:paraId="36F3010F" w14:textId="77777777" w:rsidR="00F6284E" w:rsidRPr="00EE54F4" w:rsidRDefault="00F6284E" w:rsidP="004524BD">
            <w:pPr>
              <w:widowControl w:val="0"/>
              <w:suppressAutoHyphens/>
              <w:autoSpaceDN w:val="0"/>
              <w:contextualSpacing/>
              <w:jc w:val="center"/>
              <w:textAlignment w:val="baseline"/>
              <w:rPr>
                <w:rFonts w:eastAsia="Arial Unicode MS" w:cs="Arial"/>
                <w:kern w:val="3"/>
                <w:szCs w:val="22"/>
              </w:rPr>
            </w:pPr>
            <w:r w:rsidRPr="00EE54F4">
              <w:rPr>
                <w:rFonts w:eastAsia="Arial Unicode MS" w:cs="Arial"/>
                <w:kern w:val="3"/>
                <w:szCs w:val="22"/>
              </w:rPr>
              <w:t>Paralisação dos serviços por falta de cumprimento de exigências legais (Alvará, ART, Normas de Segurança etc.)</w:t>
            </w:r>
          </w:p>
        </w:tc>
        <w:tc>
          <w:tcPr>
            <w:tcW w:w="1698" w:type="dxa"/>
            <w:vAlign w:val="center"/>
          </w:tcPr>
          <w:p w14:paraId="237C5EC3" w14:textId="77777777" w:rsidR="00F6284E" w:rsidRPr="00EE54F4" w:rsidRDefault="00F6284E" w:rsidP="004524BD">
            <w:pPr>
              <w:widowControl w:val="0"/>
              <w:suppressAutoHyphens/>
              <w:autoSpaceDN w:val="0"/>
              <w:contextualSpacing/>
              <w:jc w:val="center"/>
              <w:textAlignment w:val="baseline"/>
              <w:rPr>
                <w:rFonts w:eastAsia="Arial Unicode MS" w:cs="Arial"/>
                <w:kern w:val="3"/>
                <w:szCs w:val="22"/>
              </w:rPr>
            </w:pPr>
            <w:r w:rsidRPr="00EE54F4">
              <w:rPr>
                <w:rFonts w:eastAsia="Arial Unicode MS" w:cs="Arial"/>
                <w:kern w:val="3"/>
                <w:szCs w:val="22"/>
              </w:rPr>
              <w:t>Aumento de prazo e custos.</w:t>
            </w:r>
          </w:p>
        </w:tc>
        <w:tc>
          <w:tcPr>
            <w:tcW w:w="1988" w:type="dxa"/>
            <w:vAlign w:val="center"/>
          </w:tcPr>
          <w:p w14:paraId="754C2F29" w14:textId="77777777" w:rsidR="00F6284E" w:rsidRPr="00EE54F4" w:rsidRDefault="00F6284E" w:rsidP="004524BD">
            <w:pPr>
              <w:widowControl w:val="0"/>
              <w:suppressAutoHyphens/>
              <w:autoSpaceDN w:val="0"/>
              <w:contextualSpacing/>
              <w:jc w:val="center"/>
              <w:textAlignment w:val="baseline"/>
              <w:rPr>
                <w:rFonts w:eastAsia="Arial Unicode MS" w:cs="Arial"/>
                <w:kern w:val="3"/>
                <w:szCs w:val="22"/>
              </w:rPr>
            </w:pPr>
            <w:r w:rsidRPr="00EE54F4">
              <w:rPr>
                <w:rFonts w:eastAsia="Arial Unicode MS" w:cs="Arial"/>
                <w:kern w:val="3"/>
                <w:szCs w:val="22"/>
              </w:rPr>
              <w:t>A CONTRATADA deverá obter todas as licenças pertinentes aos serviços a serem realizadas perante os órgãos responsáveis.</w:t>
            </w:r>
          </w:p>
        </w:tc>
        <w:tc>
          <w:tcPr>
            <w:tcW w:w="1842" w:type="dxa"/>
            <w:vAlign w:val="center"/>
          </w:tcPr>
          <w:p w14:paraId="06BA2D50" w14:textId="77777777" w:rsidR="00F6284E" w:rsidRPr="00EE54F4" w:rsidRDefault="00F6284E" w:rsidP="004524BD">
            <w:pPr>
              <w:widowControl w:val="0"/>
              <w:suppressAutoHyphens/>
              <w:autoSpaceDN w:val="0"/>
              <w:contextualSpacing/>
              <w:jc w:val="center"/>
              <w:textAlignment w:val="baseline"/>
              <w:rPr>
                <w:rFonts w:eastAsia="Arial Unicode MS" w:cs="Arial"/>
                <w:kern w:val="3"/>
                <w:szCs w:val="22"/>
              </w:rPr>
            </w:pPr>
            <w:r w:rsidRPr="00EE54F4">
              <w:rPr>
                <w:rFonts w:eastAsia="Arial Unicode MS" w:cs="Arial"/>
                <w:kern w:val="3"/>
                <w:szCs w:val="22"/>
              </w:rPr>
              <w:t>CONTRATADA</w:t>
            </w:r>
          </w:p>
        </w:tc>
      </w:tr>
      <w:tr w:rsidR="00F6284E" w:rsidRPr="00EE54F4" w14:paraId="2715C3AF" w14:textId="77777777" w:rsidTr="004524BD">
        <w:tc>
          <w:tcPr>
            <w:tcW w:w="1984" w:type="dxa"/>
            <w:vAlign w:val="center"/>
          </w:tcPr>
          <w:p w14:paraId="69835D1E" w14:textId="77777777" w:rsidR="00F6284E" w:rsidRPr="00EE54F4" w:rsidRDefault="00F6284E" w:rsidP="004524BD">
            <w:pPr>
              <w:widowControl w:val="0"/>
              <w:suppressAutoHyphens/>
              <w:autoSpaceDN w:val="0"/>
              <w:contextualSpacing/>
              <w:jc w:val="center"/>
              <w:textAlignment w:val="baseline"/>
              <w:rPr>
                <w:rFonts w:eastAsia="Arial Unicode MS" w:cs="Arial"/>
                <w:kern w:val="3"/>
                <w:szCs w:val="22"/>
              </w:rPr>
            </w:pPr>
            <w:r w:rsidRPr="00EE54F4">
              <w:rPr>
                <w:rFonts w:eastAsia="Arial Unicode MS" w:cs="Arial"/>
                <w:kern w:val="3"/>
                <w:szCs w:val="22"/>
              </w:rPr>
              <w:t>Não ter acesso para a execução dos serviços</w:t>
            </w:r>
          </w:p>
        </w:tc>
        <w:tc>
          <w:tcPr>
            <w:tcW w:w="1843" w:type="dxa"/>
            <w:vAlign w:val="center"/>
          </w:tcPr>
          <w:p w14:paraId="6F9828C7" w14:textId="77777777" w:rsidR="00F6284E" w:rsidRPr="00EE54F4" w:rsidRDefault="00F6284E" w:rsidP="004524BD">
            <w:pPr>
              <w:widowControl w:val="0"/>
              <w:suppressAutoHyphens/>
              <w:autoSpaceDN w:val="0"/>
              <w:contextualSpacing/>
              <w:jc w:val="center"/>
              <w:textAlignment w:val="baseline"/>
              <w:rPr>
                <w:rFonts w:eastAsia="Arial Unicode MS" w:cs="Arial"/>
                <w:kern w:val="3"/>
                <w:szCs w:val="22"/>
              </w:rPr>
            </w:pPr>
            <w:r w:rsidRPr="00EE54F4">
              <w:rPr>
                <w:rFonts w:eastAsia="Arial Unicode MS" w:cs="Arial"/>
                <w:kern w:val="3"/>
                <w:szCs w:val="22"/>
              </w:rPr>
              <w:t xml:space="preserve">Ter o acesso (total ou parcial) </w:t>
            </w:r>
            <w:r w:rsidRPr="00EE54F4">
              <w:rPr>
                <w:rFonts w:eastAsia="Arial Unicode MS" w:cs="Arial"/>
                <w:b/>
                <w:kern w:val="3"/>
                <w:szCs w:val="22"/>
              </w:rPr>
              <w:t>negado</w:t>
            </w:r>
            <w:r w:rsidRPr="00EE54F4">
              <w:rPr>
                <w:rFonts w:eastAsia="Arial Unicode MS" w:cs="Arial"/>
                <w:kern w:val="3"/>
                <w:szCs w:val="22"/>
              </w:rPr>
              <w:t xml:space="preserve"> ou ser impedido de entrar na unidade por falta de vigilância.</w:t>
            </w:r>
          </w:p>
        </w:tc>
        <w:tc>
          <w:tcPr>
            <w:tcW w:w="1698" w:type="dxa"/>
            <w:vAlign w:val="center"/>
          </w:tcPr>
          <w:p w14:paraId="3B61552D" w14:textId="77777777" w:rsidR="00F6284E" w:rsidRPr="00EE54F4" w:rsidRDefault="00F6284E" w:rsidP="004524BD">
            <w:pPr>
              <w:widowControl w:val="0"/>
              <w:suppressAutoHyphens/>
              <w:autoSpaceDN w:val="0"/>
              <w:contextualSpacing/>
              <w:jc w:val="center"/>
              <w:textAlignment w:val="baseline"/>
              <w:rPr>
                <w:rFonts w:eastAsia="Arial Unicode MS" w:cs="Arial"/>
                <w:kern w:val="3"/>
                <w:szCs w:val="22"/>
              </w:rPr>
            </w:pPr>
            <w:r w:rsidRPr="00EE54F4">
              <w:rPr>
                <w:rFonts w:eastAsia="Arial Unicode MS" w:cs="Arial"/>
                <w:kern w:val="3"/>
                <w:szCs w:val="22"/>
              </w:rPr>
              <w:t>Aumento de prazo e custos.</w:t>
            </w:r>
          </w:p>
        </w:tc>
        <w:tc>
          <w:tcPr>
            <w:tcW w:w="1988" w:type="dxa"/>
            <w:vAlign w:val="center"/>
          </w:tcPr>
          <w:p w14:paraId="200D74FE" w14:textId="77777777" w:rsidR="00F6284E" w:rsidRPr="00EE54F4" w:rsidRDefault="00F6284E" w:rsidP="004524BD">
            <w:pPr>
              <w:widowControl w:val="0"/>
              <w:suppressAutoHyphens/>
              <w:autoSpaceDN w:val="0"/>
              <w:contextualSpacing/>
              <w:jc w:val="center"/>
              <w:textAlignment w:val="baseline"/>
              <w:rPr>
                <w:rFonts w:eastAsia="Arial Unicode MS" w:cs="Arial"/>
                <w:kern w:val="3"/>
                <w:szCs w:val="22"/>
              </w:rPr>
            </w:pPr>
            <w:r w:rsidRPr="00EE54F4">
              <w:rPr>
                <w:rFonts w:eastAsia="Arial Unicode MS" w:cs="Arial"/>
                <w:kern w:val="3"/>
                <w:szCs w:val="22"/>
              </w:rPr>
              <w:t>A CONTRATADA deverá realizar todos os procedimentos padrões de solicitação de acesso (Realização de biometria, antecedência de 72hrs etc.). Citando inclusive as áreas onde realizará os serviços</w:t>
            </w:r>
          </w:p>
        </w:tc>
        <w:tc>
          <w:tcPr>
            <w:tcW w:w="1842" w:type="dxa"/>
            <w:vAlign w:val="center"/>
          </w:tcPr>
          <w:p w14:paraId="3F4DFF5A" w14:textId="77777777" w:rsidR="00F6284E" w:rsidRPr="00EE54F4" w:rsidRDefault="00F6284E" w:rsidP="004524BD">
            <w:pPr>
              <w:widowControl w:val="0"/>
              <w:suppressAutoHyphens/>
              <w:autoSpaceDN w:val="0"/>
              <w:contextualSpacing/>
              <w:jc w:val="center"/>
              <w:textAlignment w:val="baseline"/>
              <w:rPr>
                <w:rFonts w:eastAsia="Arial Unicode MS" w:cs="Arial"/>
                <w:kern w:val="3"/>
                <w:szCs w:val="22"/>
              </w:rPr>
            </w:pPr>
          </w:p>
          <w:p w14:paraId="2E49F9B0" w14:textId="77777777" w:rsidR="00F6284E" w:rsidRPr="00EE54F4" w:rsidRDefault="00F6284E" w:rsidP="004524BD">
            <w:pPr>
              <w:widowControl w:val="0"/>
              <w:suppressAutoHyphens/>
              <w:autoSpaceDN w:val="0"/>
              <w:contextualSpacing/>
              <w:jc w:val="center"/>
              <w:textAlignment w:val="baseline"/>
              <w:rPr>
                <w:rFonts w:eastAsia="Arial Unicode MS" w:cs="Arial"/>
                <w:kern w:val="3"/>
                <w:szCs w:val="22"/>
              </w:rPr>
            </w:pPr>
            <w:r w:rsidRPr="00EE54F4">
              <w:rPr>
                <w:rFonts w:eastAsia="Arial Unicode MS" w:cs="Arial"/>
                <w:kern w:val="3"/>
                <w:szCs w:val="22"/>
              </w:rPr>
              <w:t>CONTRATADA ou</w:t>
            </w:r>
          </w:p>
          <w:p w14:paraId="66FC8E2E" w14:textId="77777777" w:rsidR="00F6284E" w:rsidRPr="00EE54F4" w:rsidRDefault="00F6284E" w:rsidP="004524BD">
            <w:pPr>
              <w:widowControl w:val="0"/>
              <w:suppressAutoHyphens/>
              <w:autoSpaceDN w:val="0"/>
              <w:contextualSpacing/>
              <w:jc w:val="center"/>
              <w:textAlignment w:val="baseline"/>
              <w:rPr>
                <w:rFonts w:eastAsia="Arial Unicode MS" w:cs="Arial"/>
                <w:kern w:val="3"/>
                <w:szCs w:val="22"/>
              </w:rPr>
            </w:pPr>
            <w:r w:rsidRPr="00EE54F4">
              <w:rPr>
                <w:rFonts w:eastAsia="Arial Unicode MS" w:cs="Arial"/>
                <w:kern w:val="3"/>
                <w:szCs w:val="22"/>
              </w:rPr>
              <w:t>após análise do caso – Administração/</w:t>
            </w:r>
          </w:p>
          <w:p w14:paraId="01E7723A" w14:textId="77777777" w:rsidR="00F6284E" w:rsidRPr="00EE54F4" w:rsidRDefault="00F6284E" w:rsidP="004524BD">
            <w:pPr>
              <w:widowControl w:val="0"/>
              <w:suppressAutoHyphens/>
              <w:autoSpaceDN w:val="0"/>
              <w:contextualSpacing/>
              <w:jc w:val="center"/>
              <w:textAlignment w:val="baseline"/>
              <w:rPr>
                <w:rFonts w:eastAsia="Arial Unicode MS" w:cs="Arial"/>
                <w:kern w:val="3"/>
                <w:szCs w:val="22"/>
              </w:rPr>
            </w:pPr>
            <w:r w:rsidRPr="00EE54F4">
              <w:rPr>
                <w:rFonts w:eastAsia="Arial Unicode MS" w:cs="Arial"/>
                <w:kern w:val="3"/>
                <w:szCs w:val="22"/>
              </w:rPr>
              <w:t>CAIXA</w:t>
            </w:r>
          </w:p>
        </w:tc>
      </w:tr>
      <w:tr w:rsidR="00F6284E" w:rsidRPr="00EE54F4" w14:paraId="19794E8E" w14:textId="77777777" w:rsidTr="004524BD">
        <w:tc>
          <w:tcPr>
            <w:tcW w:w="1984" w:type="dxa"/>
            <w:vAlign w:val="center"/>
          </w:tcPr>
          <w:p w14:paraId="0900D54A" w14:textId="77777777" w:rsidR="00F6284E" w:rsidRPr="00EE54F4" w:rsidRDefault="00F6284E" w:rsidP="004524BD">
            <w:pPr>
              <w:widowControl w:val="0"/>
              <w:suppressAutoHyphens/>
              <w:autoSpaceDN w:val="0"/>
              <w:contextualSpacing/>
              <w:jc w:val="center"/>
              <w:textAlignment w:val="baseline"/>
              <w:rPr>
                <w:rFonts w:eastAsia="Arial Unicode MS" w:cs="Arial"/>
                <w:kern w:val="3"/>
                <w:szCs w:val="22"/>
              </w:rPr>
            </w:pPr>
            <w:r w:rsidRPr="00EE54F4">
              <w:rPr>
                <w:rFonts w:eastAsia="Arial Unicode MS" w:cs="Arial"/>
                <w:kern w:val="3"/>
                <w:szCs w:val="22"/>
              </w:rPr>
              <w:t>Falta de qualificação de pessoal</w:t>
            </w:r>
          </w:p>
        </w:tc>
        <w:tc>
          <w:tcPr>
            <w:tcW w:w="1843" w:type="dxa"/>
            <w:vAlign w:val="center"/>
          </w:tcPr>
          <w:p w14:paraId="000331A8" w14:textId="77777777" w:rsidR="00F6284E" w:rsidRPr="00EE54F4" w:rsidRDefault="00F6284E" w:rsidP="004524BD">
            <w:pPr>
              <w:widowControl w:val="0"/>
              <w:suppressAutoHyphens/>
              <w:autoSpaceDN w:val="0"/>
              <w:contextualSpacing/>
              <w:jc w:val="center"/>
              <w:textAlignment w:val="baseline"/>
              <w:rPr>
                <w:rFonts w:eastAsia="Arial Unicode MS" w:cs="Arial"/>
                <w:kern w:val="3"/>
                <w:szCs w:val="22"/>
              </w:rPr>
            </w:pPr>
            <w:r w:rsidRPr="00EE54F4">
              <w:rPr>
                <w:rFonts w:eastAsia="Arial Unicode MS" w:cs="Arial"/>
                <w:kern w:val="3"/>
                <w:szCs w:val="22"/>
              </w:rPr>
              <w:t>Contratação de pessoal sem a qualificação necessária para o serviço</w:t>
            </w:r>
          </w:p>
        </w:tc>
        <w:tc>
          <w:tcPr>
            <w:tcW w:w="1698" w:type="dxa"/>
            <w:vAlign w:val="center"/>
          </w:tcPr>
          <w:p w14:paraId="1594AF3C" w14:textId="77777777" w:rsidR="00F6284E" w:rsidRPr="00EE54F4" w:rsidRDefault="00F6284E" w:rsidP="004524BD">
            <w:pPr>
              <w:widowControl w:val="0"/>
              <w:suppressAutoHyphens/>
              <w:autoSpaceDN w:val="0"/>
              <w:contextualSpacing/>
              <w:jc w:val="center"/>
              <w:textAlignment w:val="baseline"/>
              <w:rPr>
                <w:rFonts w:eastAsia="Arial Unicode MS" w:cs="Arial"/>
                <w:kern w:val="3"/>
                <w:szCs w:val="22"/>
              </w:rPr>
            </w:pPr>
            <w:r w:rsidRPr="00EE54F4">
              <w:rPr>
                <w:rFonts w:eastAsia="Arial Unicode MS" w:cs="Arial"/>
                <w:kern w:val="3"/>
                <w:szCs w:val="22"/>
              </w:rPr>
              <w:t>Retrabalhos</w:t>
            </w:r>
          </w:p>
          <w:p w14:paraId="041342EE" w14:textId="77777777" w:rsidR="00F6284E" w:rsidRPr="00EE54F4" w:rsidRDefault="00F6284E" w:rsidP="004524BD">
            <w:pPr>
              <w:widowControl w:val="0"/>
              <w:suppressAutoHyphens/>
              <w:autoSpaceDN w:val="0"/>
              <w:contextualSpacing/>
              <w:jc w:val="center"/>
              <w:textAlignment w:val="baseline"/>
              <w:rPr>
                <w:rFonts w:eastAsia="Arial Unicode MS" w:cs="Arial"/>
                <w:kern w:val="3"/>
                <w:szCs w:val="22"/>
              </w:rPr>
            </w:pPr>
            <w:r w:rsidRPr="00EE54F4">
              <w:rPr>
                <w:rFonts w:eastAsia="Arial Unicode MS" w:cs="Arial"/>
                <w:kern w:val="3"/>
                <w:szCs w:val="22"/>
              </w:rPr>
              <w:t>Aumento prazos e custos</w:t>
            </w:r>
          </w:p>
        </w:tc>
        <w:tc>
          <w:tcPr>
            <w:tcW w:w="1988" w:type="dxa"/>
            <w:vAlign w:val="center"/>
          </w:tcPr>
          <w:p w14:paraId="71FB5340" w14:textId="77777777" w:rsidR="00F6284E" w:rsidRPr="00EE54F4" w:rsidRDefault="00F6284E" w:rsidP="004524BD">
            <w:pPr>
              <w:widowControl w:val="0"/>
              <w:suppressAutoHyphens/>
              <w:autoSpaceDN w:val="0"/>
              <w:contextualSpacing/>
              <w:jc w:val="center"/>
              <w:textAlignment w:val="baseline"/>
              <w:rPr>
                <w:rFonts w:eastAsia="Arial Unicode MS" w:cs="Arial"/>
                <w:kern w:val="3"/>
                <w:szCs w:val="22"/>
              </w:rPr>
            </w:pPr>
            <w:r w:rsidRPr="00EE54F4">
              <w:rPr>
                <w:rFonts w:eastAsia="Arial Unicode MS" w:cs="Arial"/>
                <w:kern w:val="3"/>
                <w:szCs w:val="22"/>
              </w:rPr>
              <w:t>Exigência de qualificação técnica na contratação</w:t>
            </w:r>
          </w:p>
          <w:p w14:paraId="51B5BBF1" w14:textId="77777777" w:rsidR="00F6284E" w:rsidRPr="00EE54F4" w:rsidRDefault="00F6284E" w:rsidP="004524BD">
            <w:pPr>
              <w:widowControl w:val="0"/>
              <w:suppressAutoHyphens/>
              <w:autoSpaceDN w:val="0"/>
              <w:contextualSpacing/>
              <w:jc w:val="center"/>
              <w:textAlignment w:val="baseline"/>
              <w:rPr>
                <w:rFonts w:eastAsia="Arial Unicode MS" w:cs="Arial"/>
                <w:kern w:val="3"/>
                <w:szCs w:val="22"/>
              </w:rPr>
            </w:pPr>
            <w:r w:rsidRPr="00EE54F4">
              <w:rPr>
                <w:rFonts w:eastAsia="Arial Unicode MS" w:cs="Arial"/>
                <w:kern w:val="3"/>
                <w:szCs w:val="22"/>
              </w:rPr>
              <w:t>Subcontratação de empresas especializadas, dentro do limite permitido</w:t>
            </w:r>
          </w:p>
        </w:tc>
        <w:tc>
          <w:tcPr>
            <w:tcW w:w="1842" w:type="dxa"/>
            <w:vAlign w:val="center"/>
          </w:tcPr>
          <w:p w14:paraId="43F7EE2F" w14:textId="77777777" w:rsidR="00F6284E" w:rsidRPr="00EE54F4" w:rsidRDefault="00F6284E" w:rsidP="004524BD">
            <w:pPr>
              <w:widowControl w:val="0"/>
              <w:suppressAutoHyphens/>
              <w:autoSpaceDN w:val="0"/>
              <w:contextualSpacing/>
              <w:jc w:val="center"/>
              <w:textAlignment w:val="baseline"/>
              <w:rPr>
                <w:rFonts w:eastAsia="Arial Unicode MS" w:cs="Arial"/>
                <w:kern w:val="3"/>
                <w:szCs w:val="22"/>
              </w:rPr>
            </w:pPr>
            <w:r w:rsidRPr="00EE54F4">
              <w:rPr>
                <w:rFonts w:eastAsia="Arial Unicode MS" w:cs="Arial"/>
                <w:kern w:val="3"/>
                <w:szCs w:val="22"/>
              </w:rPr>
              <w:t xml:space="preserve">Contratada </w:t>
            </w:r>
          </w:p>
        </w:tc>
      </w:tr>
      <w:tr w:rsidR="00F6284E" w:rsidRPr="00EE54F4" w14:paraId="1C24E55B" w14:textId="77777777" w:rsidTr="004524BD">
        <w:tc>
          <w:tcPr>
            <w:tcW w:w="1984" w:type="dxa"/>
            <w:vAlign w:val="center"/>
          </w:tcPr>
          <w:p w14:paraId="5DC74A04" w14:textId="77777777" w:rsidR="00F6284E" w:rsidRPr="00EE54F4" w:rsidRDefault="00F6284E" w:rsidP="004524BD">
            <w:pPr>
              <w:widowControl w:val="0"/>
              <w:suppressAutoHyphens/>
              <w:autoSpaceDN w:val="0"/>
              <w:contextualSpacing/>
              <w:jc w:val="center"/>
              <w:textAlignment w:val="baseline"/>
              <w:rPr>
                <w:rFonts w:eastAsia="Arial Unicode MS" w:cs="Arial"/>
                <w:kern w:val="3"/>
                <w:szCs w:val="22"/>
              </w:rPr>
            </w:pPr>
            <w:r w:rsidRPr="00EE54F4">
              <w:rPr>
                <w:rFonts w:eastAsia="Arial Unicode MS" w:cs="Arial"/>
                <w:kern w:val="3"/>
                <w:szCs w:val="22"/>
              </w:rPr>
              <w:lastRenderedPageBreak/>
              <w:t>Paralisação dos serviços por agentes e/ou eventos externos</w:t>
            </w:r>
          </w:p>
        </w:tc>
        <w:tc>
          <w:tcPr>
            <w:tcW w:w="1843" w:type="dxa"/>
            <w:vAlign w:val="center"/>
          </w:tcPr>
          <w:p w14:paraId="416F70A4" w14:textId="77777777" w:rsidR="00F6284E" w:rsidRPr="00EE54F4" w:rsidRDefault="00F6284E" w:rsidP="004524BD">
            <w:pPr>
              <w:widowControl w:val="0"/>
              <w:suppressAutoHyphens/>
              <w:autoSpaceDN w:val="0"/>
              <w:contextualSpacing/>
              <w:jc w:val="center"/>
              <w:textAlignment w:val="baseline"/>
              <w:rPr>
                <w:rFonts w:eastAsia="Arial Unicode MS" w:cs="Arial"/>
                <w:kern w:val="3"/>
                <w:szCs w:val="22"/>
              </w:rPr>
            </w:pPr>
            <w:r w:rsidRPr="00EE54F4">
              <w:rPr>
                <w:rFonts w:eastAsia="Arial Unicode MS" w:cs="Arial"/>
                <w:kern w:val="3"/>
                <w:szCs w:val="22"/>
              </w:rPr>
              <w:t>Eventos durante os serviços impeçam o cumprimento do prazo ou aumentem seus custos.</w:t>
            </w:r>
          </w:p>
        </w:tc>
        <w:tc>
          <w:tcPr>
            <w:tcW w:w="1698" w:type="dxa"/>
            <w:vAlign w:val="center"/>
          </w:tcPr>
          <w:p w14:paraId="6B4120B6" w14:textId="77777777" w:rsidR="00F6284E" w:rsidRPr="00EE54F4" w:rsidRDefault="00F6284E" w:rsidP="004524BD">
            <w:pPr>
              <w:widowControl w:val="0"/>
              <w:suppressAutoHyphens/>
              <w:autoSpaceDN w:val="0"/>
              <w:contextualSpacing/>
              <w:jc w:val="center"/>
              <w:textAlignment w:val="baseline"/>
              <w:rPr>
                <w:rFonts w:eastAsia="Arial Unicode MS" w:cs="Arial"/>
                <w:kern w:val="3"/>
                <w:szCs w:val="22"/>
              </w:rPr>
            </w:pPr>
            <w:r w:rsidRPr="00EE54F4">
              <w:rPr>
                <w:rFonts w:eastAsia="Arial Unicode MS" w:cs="Arial"/>
                <w:kern w:val="3"/>
                <w:szCs w:val="22"/>
              </w:rPr>
              <w:t>Aumento de prazo e custos</w:t>
            </w:r>
          </w:p>
        </w:tc>
        <w:tc>
          <w:tcPr>
            <w:tcW w:w="1988" w:type="dxa"/>
            <w:vAlign w:val="center"/>
          </w:tcPr>
          <w:p w14:paraId="3C90DDDA" w14:textId="77777777" w:rsidR="00F6284E" w:rsidRPr="00EE54F4" w:rsidRDefault="00F6284E" w:rsidP="004524BD">
            <w:pPr>
              <w:widowControl w:val="0"/>
              <w:suppressAutoHyphens/>
              <w:autoSpaceDN w:val="0"/>
              <w:contextualSpacing/>
              <w:jc w:val="center"/>
              <w:textAlignment w:val="baseline"/>
              <w:rPr>
                <w:rFonts w:eastAsia="Arial Unicode MS" w:cs="Arial"/>
                <w:kern w:val="3"/>
                <w:szCs w:val="22"/>
              </w:rPr>
            </w:pPr>
            <w:r w:rsidRPr="00EE54F4">
              <w:rPr>
                <w:rFonts w:eastAsia="Arial Unicode MS" w:cs="Arial"/>
                <w:kern w:val="3"/>
                <w:szCs w:val="22"/>
              </w:rPr>
              <w:t>Possibilidade de execução de serviços em regime 24h. Contratação de seguro. Risco de Engenharia ou outros com cobertura acessória específica. Capacitação da equipe e observação às normas de segurança. Aditivo contratual</w:t>
            </w:r>
          </w:p>
        </w:tc>
        <w:tc>
          <w:tcPr>
            <w:tcW w:w="1842" w:type="dxa"/>
            <w:vAlign w:val="center"/>
          </w:tcPr>
          <w:p w14:paraId="1C9BD83A" w14:textId="77777777" w:rsidR="00F6284E" w:rsidRPr="00EE54F4" w:rsidRDefault="00F6284E" w:rsidP="004524BD">
            <w:pPr>
              <w:widowControl w:val="0"/>
              <w:suppressAutoHyphens/>
              <w:autoSpaceDN w:val="0"/>
              <w:contextualSpacing/>
              <w:jc w:val="center"/>
              <w:textAlignment w:val="baseline"/>
              <w:rPr>
                <w:rFonts w:eastAsia="Arial Unicode MS" w:cs="Arial"/>
                <w:kern w:val="3"/>
                <w:szCs w:val="22"/>
              </w:rPr>
            </w:pPr>
            <w:r w:rsidRPr="00EE54F4">
              <w:rPr>
                <w:rFonts w:eastAsia="Arial Unicode MS" w:cs="Arial"/>
                <w:kern w:val="3"/>
                <w:szCs w:val="22"/>
              </w:rPr>
              <w:t>CONTRATADA ou</w:t>
            </w:r>
          </w:p>
          <w:p w14:paraId="21C2EF5B" w14:textId="77777777" w:rsidR="00F6284E" w:rsidRPr="00EE54F4" w:rsidRDefault="00F6284E" w:rsidP="004524BD">
            <w:pPr>
              <w:widowControl w:val="0"/>
              <w:suppressAutoHyphens/>
              <w:autoSpaceDN w:val="0"/>
              <w:contextualSpacing/>
              <w:jc w:val="center"/>
              <w:textAlignment w:val="baseline"/>
              <w:rPr>
                <w:rFonts w:eastAsia="Arial Unicode MS" w:cs="Arial"/>
                <w:kern w:val="3"/>
                <w:szCs w:val="22"/>
              </w:rPr>
            </w:pPr>
            <w:r w:rsidRPr="00EE54F4">
              <w:rPr>
                <w:rFonts w:eastAsia="Arial Unicode MS" w:cs="Arial"/>
                <w:kern w:val="3"/>
                <w:szCs w:val="22"/>
              </w:rPr>
              <w:t>após análise do caso – Administração/</w:t>
            </w:r>
          </w:p>
          <w:p w14:paraId="4E653812" w14:textId="77777777" w:rsidR="00F6284E" w:rsidRPr="00EE54F4" w:rsidRDefault="00F6284E" w:rsidP="004524BD">
            <w:pPr>
              <w:widowControl w:val="0"/>
              <w:suppressAutoHyphens/>
              <w:autoSpaceDN w:val="0"/>
              <w:contextualSpacing/>
              <w:jc w:val="center"/>
              <w:textAlignment w:val="baseline"/>
              <w:rPr>
                <w:rFonts w:eastAsia="Arial Unicode MS" w:cs="Arial"/>
                <w:kern w:val="3"/>
                <w:szCs w:val="22"/>
              </w:rPr>
            </w:pPr>
            <w:r w:rsidRPr="00EE54F4">
              <w:rPr>
                <w:rFonts w:eastAsia="Arial Unicode MS" w:cs="Arial"/>
                <w:kern w:val="3"/>
                <w:szCs w:val="22"/>
              </w:rPr>
              <w:t>CAIXA</w:t>
            </w:r>
          </w:p>
        </w:tc>
      </w:tr>
      <w:tr w:rsidR="00F6284E" w:rsidRPr="00EE54F4" w14:paraId="176EE7BB" w14:textId="77777777" w:rsidTr="004524BD">
        <w:tc>
          <w:tcPr>
            <w:tcW w:w="1984" w:type="dxa"/>
            <w:vAlign w:val="center"/>
          </w:tcPr>
          <w:p w14:paraId="4E7F8D3A" w14:textId="77777777" w:rsidR="00F6284E" w:rsidRPr="00EE54F4" w:rsidRDefault="00F6284E" w:rsidP="004524BD">
            <w:pPr>
              <w:widowControl w:val="0"/>
              <w:suppressAutoHyphens/>
              <w:autoSpaceDN w:val="0"/>
              <w:contextualSpacing/>
              <w:jc w:val="center"/>
              <w:textAlignment w:val="baseline"/>
              <w:rPr>
                <w:rFonts w:eastAsia="Arial Unicode MS" w:cs="Arial"/>
                <w:kern w:val="3"/>
                <w:szCs w:val="22"/>
              </w:rPr>
            </w:pPr>
            <w:r w:rsidRPr="00EE54F4">
              <w:rPr>
                <w:rFonts w:eastAsia="Arial Unicode MS" w:cs="Arial"/>
                <w:kern w:val="3"/>
                <w:szCs w:val="22"/>
              </w:rPr>
              <w:t>Modificações das especificações do serviço / Projeto</w:t>
            </w:r>
          </w:p>
        </w:tc>
        <w:tc>
          <w:tcPr>
            <w:tcW w:w="1843" w:type="dxa"/>
            <w:vAlign w:val="center"/>
          </w:tcPr>
          <w:p w14:paraId="0E59DA9E" w14:textId="77777777" w:rsidR="00F6284E" w:rsidRPr="00EE54F4" w:rsidRDefault="00F6284E" w:rsidP="004524BD">
            <w:pPr>
              <w:widowControl w:val="0"/>
              <w:suppressAutoHyphens/>
              <w:autoSpaceDN w:val="0"/>
              <w:contextualSpacing/>
              <w:jc w:val="center"/>
              <w:textAlignment w:val="baseline"/>
              <w:rPr>
                <w:rFonts w:eastAsia="Arial Unicode MS" w:cs="Arial"/>
                <w:kern w:val="3"/>
                <w:szCs w:val="22"/>
              </w:rPr>
            </w:pPr>
            <w:r w:rsidRPr="00EE54F4">
              <w:rPr>
                <w:rFonts w:eastAsia="Arial Unicode MS" w:cs="Arial"/>
                <w:kern w:val="3"/>
                <w:szCs w:val="22"/>
              </w:rPr>
              <w:t>Administração poderá modificar especificações de serviços, ampliar ou reduzir o escopo</w:t>
            </w:r>
          </w:p>
        </w:tc>
        <w:tc>
          <w:tcPr>
            <w:tcW w:w="1698" w:type="dxa"/>
            <w:vAlign w:val="center"/>
          </w:tcPr>
          <w:p w14:paraId="28248C22" w14:textId="77777777" w:rsidR="00F6284E" w:rsidRPr="00EE54F4" w:rsidRDefault="00F6284E" w:rsidP="004524BD">
            <w:pPr>
              <w:widowControl w:val="0"/>
              <w:suppressAutoHyphens/>
              <w:autoSpaceDN w:val="0"/>
              <w:contextualSpacing/>
              <w:jc w:val="center"/>
              <w:textAlignment w:val="baseline"/>
              <w:rPr>
                <w:rFonts w:eastAsia="Arial Unicode MS" w:cs="Arial"/>
                <w:kern w:val="3"/>
                <w:szCs w:val="22"/>
              </w:rPr>
            </w:pPr>
            <w:r w:rsidRPr="00EE54F4">
              <w:rPr>
                <w:rFonts w:eastAsia="Arial Unicode MS" w:cs="Arial"/>
                <w:kern w:val="3"/>
                <w:szCs w:val="22"/>
              </w:rPr>
              <w:t>Aumento de prazo e custos</w:t>
            </w:r>
          </w:p>
        </w:tc>
        <w:tc>
          <w:tcPr>
            <w:tcW w:w="1988" w:type="dxa"/>
            <w:vAlign w:val="center"/>
          </w:tcPr>
          <w:p w14:paraId="1D20B8B0" w14:textId="77777777" w:rsidR="00F6284E" w:rsidRPr="00EE54F4" w:rsidRDefault="00F6284E" w:rsidP="004524BD">
            <w:pPr>
              <w:widowControl w:val="0"/>
              <w:suppressAutoHyphens/>
              <w:autoSpaceDN w:val="0"/>
              <w:contextualSpacing/>
              <w:jc w:val="center"/>
              <w:textAlignment w:val="baseline"/>
              <w:rPr>
                <w:rFonts w:eastAsia="Arial Unicode MS" w:cs="Arial"/>
                <w:kern w:val="3"/>
                <w:szCs w:val="22"/>
              </w:rPr>
            </w:pPr>
            <w:r w:rsidRPr="00EE54F4">
              <w:rPr>
                <w:rFonts w:eastAsia="Arial Unicode MS" w:cs="Arial"/>
                <w:kern w:val="3"/>
                <w:szCs w:val="22"/>
              </w:rPr>
              <w:t>Reajustes periódicos/reequilíbrio econômico-financeiro/aditivo contratual</w:t>
            </w:r>
          </w:p>
        </w:tc>
        <w:tc>
          <w:tcPr>
            <w:tcW w:w="1842" w:type="dxa"/>
            <w:vAlign w:val="center"/>
          </w:tcPr>
          <w:p w14:paraId="0B5A0498" w14:textId="77777777" w:rsidR="00F6284E" w:rsidRPr="00EE54F4" w:rsidRDefault="00F6284E" w:rsidP="004524BD">
            <w:pPr>
              <w:widowControl w:val="0"/>
              <w:suppressAutoHyphens/>
              <w:autoSpaceDN w:val="0"/>
              <w:contextualSpacing/>
              <w:jc w:val="center"/>
              <w:textAlignment w:val="baseline"/>
              <w:rPr>
                <w:rFonts w:eastAsia="Arial Unicode MS" w:cs="Arial"/>
                <w:kern w:val="3"/>
                <w:szCs w:val="22"/>
              </w:rPr>
            </w:pPr>
            <w:r w:rsidRPr="00EE54F4">
              <w:rPr>
                <w:rFonts w:eastAsia="Arial Unicode MS" w:cs="Arial"/>
                <w:kern w:val="3"/>
                <w:szCs w:val="22"/>
              </w:rPr>
              <w:t>Após análise do caso – Administração/CAIXA</w:t>
            </w:r>
          </w:p>
        </w:tc>
      </w:tr>
      <w:tr w:rsidR="00F6284E" w:rsidRPr="00EE54F4" w14:paraId="7FBED258" w14:textId="77777777" w:rsidTr="004524BD">
        <w:tc>
          <w:tcPr>
            <w:tcW w:w="1984" w:type="dxa"/>
            <w:vAlign w:val="center"/>
          </w:tcPr>
          <w:p w14:paraId="14BCA05E" w14:textId="77777777" w:rsidR="00F6284E" w:rsidRPr="00EE54F4" w:rsidRDefault="00F6284E" w:rsidP="004524BD">
            <w:pPr>
              <w:widowControl w:val="0"/>
              <w:suppressAutoHyphens/>
              <w:autoSpaceDN w:val="0"/>
              <w:contextualSpacing/>
              <w:jc w:val="center"/>
              <w:textAlignment w:val="baseline"/>
              <w:rPr>
                <w:rFonts w:eastAsia="Arial Unicode MS" w:cs="Arial"/>
                <w:kern w:val="3"/>
                <w:szCs w:val="22"/>
              </w:rPr>
            </w:pPr>
            <w:r w:rsidRPr="00EE54F4">
              <w:rPr>
                <w:rFonts w:eastAsia="Arial Unicode MS" w:cs="Arial"/>
                <w:kern w:val="3"/>
                <w:szCs w:val="22"/>
              </w:rPr>
              <w:t>Obsolescência tecnológica, falta de inovação técnica e deficiência de equipamentos</w:t>
            </w:r>
          </w:p>
        </w:tc>
        <w:tc>
          <w:tcPr>
            <w:tcW w:w="1843" w:type="dxa"/>
            <w:vAlign w:val="center"/>
          </w:tcPr>
          <w:p w14:paraId="2360E8CD" w14:textId="77777777" w:rsidR="00F6284E" w:rsidRPr="00EE54F4" w:rsidRDefault="00F6284E" w:rsidP="004524BD">
            <w:pPr>
              <w:widowControl w:val="0"/>
              <w:suppressAutoHyphens/>
              <w:autoSpaceDN w:val="0"/>
              <w:contextualSpacing/>
              <w:jc w:val="center"/>
              <w:textAlignment w:val="baseline"/>
              <w:rPr>
                <w:rFonts w:eastAsia="Arial Unicode MS" w:cs="Arial"/>
                <w:kern w:val="3"/>
                <w:szCs w:val="22"/>
              </w:rPr>
            </w:pPr>
            <w:r w:rsidRPr="00EE54F4">
              <w:rPr>
                <w:rFonts w:eastAsia="Arial Unicode MS" w:cs="Arial"/>
                <w:kern w:val="3"/>
                <w:szCs w:val="22"/>
              </w:rPr>
              <w:t>Contratada não consegue atingir os requisitos de qualidade</w:t>
            </w:r>
          </w:p>
        </w:tc>
        <w:tc>
          <w:tcPr>
            <w:tcW w:w="1698" w:type="dxa"/>
            <w:vAlign w:val="center"/>
          </w:tcPr>
          <w:p w14:paraId="57CFD238" w14:textId="77777777" w:rsidR="00F6284E" w:rsidRPr="00EE54F4" w:rsidRDefault="00F6284E" w:rsidP="004524BD">
            <w:pPr>
              <w:widowControl w:val="0"/>
              <w:suppressAutoHyphens/>
              <w:autoSpaceDN w:val="0"/>
              <w:contextualSpacing/>
              <w:jc w:val="center"/>
              <w:textAlignment w:val="baseline"/>
              <w:rPr>
                <w:rFonts w:eastAsia="Arial Unicode MS" w:cs="Arial"/>
                <w:kern w:val="3"/>
                <w:szCs w:val="22"/>
              </w:rPr>
            </w:pPr>
            <w:r w:rsidRPr="00EE54F4">
              <w:rPr>
                <w:rFonts w:eastAsia="Arial Unicode MS" w:cs="Arial"/>
                <w:kern w:val="3"/>
                <w:szCs w:val="22"/>
              </w:rPr>
              <w:t>Retrabalhos</w:t>
            </w:r>
          </w:p>
          <w:p w14:paraId="5AC08EB3" w14:textId="77777777" w:rsidR="00F6284E" w:rsidRPr="00EE54F4" w:rsidRDefault="00F6284E" w:rsidP="004524BD">
            <w:pPr>
              <w:widowControl w:val="0"/>
              <w:suppressAutoHyphens/>
              <w:autoSpaceDN w:val="0"/>
              <w:contextualSpacing/>
              <w:jc w:val="center"/>
              <w:textAlignment w:val="baseline"/>
              <w:rPr>
                <w:rFonts w:eastAsia="Arial Unicode MS" w:cs="Arial"/>
                <w:kern w:val="3"/>
                <w:szCs w:val="22"/>
              </w:rPr>
            </w:pPr>
            <w:r w:rsidRPr="00EE54F4">
              <w:rPr>
                <w:rFonts w:eastAsia="Arial Unicode MS" w:cs="Arial"/>
                <w:kern w:val="3"/>
                <w:szCs w:val="22"/>
              </w:rPr>
              <w:t>Aumento de prazo e de custo</w:t>
            </w:r>
          </w:p>
        </w:tc>
        <w:tc>
          <w:tcPr>
            <w:tcW w:w="1988" w:type="dxa"/>
            <w:vAlign w:val="center"/>
          </w:tcPr>
          <w:p w14:paraId="282F597F" w14:textId="77777777" w:rsidR="00F6284E" w:rsidRPr="00EE54F4" w:rsidRDefault="00F6284E" w:rsidP="004524BD">
            <w:pPr>
              <w:widowControl w:val="0"/>
              <w:suppressAutoHyphens/>
              <w:autoSpaceDN w:val="0"/>
              <w:contextualSpacing/>
              <w:jc w:val="center"/>
              <w:textAlignment w:val="baseline"/>
              <w:rPr>
                <w:rFonts w:eastAsia="Arial Unicode MS" w:cs="Arial"/>
                <w:kern w:val="3"/>
                <w:szCs w:val="22"/>
              </w:rPr>
            </w:pPr>
            <w:r w:rsidRPr="00EE54F4">
              <w:rPr>
                <w:rFonts w:eastAsia="Arial Unicode MS" w:cs="Arial"/>
                <w:kern w:val="3"/>
                <w:szCs w:val="22"/>
              </w:rPr>
              <w:t>Previsão de cláusulas protetivas nos contratos de fornecimento de materiais/serviços</w:t>
            </w:r>
          </w:p>
          <w:p w14:paraId="3B892944" w14:textId="77777777" w:rsidR="00F6284E" w:rsidRPr="00EE54F4" w:rsidRDefault="00F6284E" w:rsidP="004524BD">
            <w:pPr>
              <w:widowControl w:val="0"/>
              <w:suppressAutoHyphens/>
              <w:autoSpaceDN w:val="0"/>
              <w:contextualSpacing/>
              <w:jc w:val="center"/>
              <w:textAlignment w:val="baseline"/>
              <w:rPr>
                <w:rFonts w:eastAsia="Arial Unicode MS" w:cs="Arial"/>
                <w:kern w:val="3"/>
                <w:szCs w:val="22"/>
              </w:rPr>
            </w:pPr>
            <w:r w:rsidRPr="00EE54F4">
              <w:rPr>
                <w:rFonts w:eastAsia="Arial Unicode MS" w:cs="Arial"/>
                <w:kern w:val="3"/>
                <w:szCs w:val="22"/>
              </w:rPr>
              <w:t>Seguro risco de engenharia</w:t>
            </w:r>
          </w:p>
          <w:p w14:paraId="1800DE29" w14:textId="77777777" w:rsidR="00F6284E" w:rsidRPr="00EE54F4" w:rsidRDefault="00F6284E" w:rsidP="004524BD">
            <w:pPr>
              <w:widowControl w:val="0"/>
              <w:suppressAutoHyphens/>
              <w:autoSpaceDN w:val="0"/>
              <w:contextualSpacing/>
              <w:jc w:val="center"/>
              <w:textAlignment w:val="baseline"/>
              <w:rPr>
                <w:rFonts w:eastAsia="Arial Unicode MS" w:cs="Arial"/>
                <w:kern w:val="3"/>
                <w:szCs w:val="22"/>
              </w:rPr>
            </w:pPr>
            <w:r w:rsidRPr="00EE54F4">
              <w:rPr>
                <w:rFonts w:eastAsia="Arial Unicode MS" w:cs="Arial"/>
                <w:kern w:val="3"/>
                <w:szCs w:val="22"/>
              </w:rPr>
              <w:t>Seguro de Responsabilidade Civil Profissional</w:t>
            </w:r>
          </w:p>
        </w:tc>
        <w:tc>
          <w:tcPr>
            <w:tcW w:w="1842" w:type="dxa"/>
            <w:vAlign w:val="center"/>
          </w:tcPr>
          <w:p w14:paraId="7457972B" w14:textId="77777777" w:rsidR="00F6284E" w:rsidRPr="00EE54F4" w:rsidRDefault="00F6284E" w:rsidP="004524BD">
            <w:pPr>
              <w:widowControl w:val="0"/>
              <w:suppressAutoHyphens/>
              <w:autoSpaceDN w:val="0"/>
              <w:contextualSpacing/>
              <w:jc w:val="center"/>
              <w:textAlignment w:val="baseline"/>
              <w:rPr>
                <w:rFonts w:eastAsia="Arial Unicode MS" w:cs="Arial"/>
                <w:kern w:val="3"/>
                <w:szCs w:val="22"/>
              </w:rPr>
            </w:pPr>
            <w:r w:rsidRPr="00EE54F4">
              <w:rPr>
                <w:rFonts w:eastAsia="Arial Unicode MS" w:cs="Arial"/>
                <w:kern w:val="3"/>
                <w:szCs w:val="22"/>
              </w:rPr>
              <w:t>Contratada</w:t>
            </w:r>
          </w:p>
          <w:p w14:paraId="5F4F4960" w14:textId="77777777" w:rsidR="00F6284E" w:rsidRPr="00EE54F4" w:rsidRDefault="00F6284E" w:rsidP="004524BD">
            <w:pPr>
              <w:widowControl w:val="0"/>
              <w:suppressAutoHyphens/>
              <w:autoSpaceDN w:val="0"/>
              <w:contextualSpacing/>
              <w:jc w:val="center"/>
              <w:textAlignment w:val="baseline"/>
              <w:rPr>
                <w:rFonts w:eastAsia="Arial Unicode MS" w:cs="Arial"/>
                <w:kern w:val="3"/>
                <w:szCs w:val="22"/>
              </w:rPr>
            </w:pPr>
            <w:r w:rsidRPr="00EE54F4">
              <w:rPr>
                <w:rFonts w:eastAsia="Arial Unicode MS" w:cs="Arial"/>
                <w:kern w:val="3"/>
                <w:szCs w:val="22"/>
              </w:rPr>
              <w:t>Seguradora</w:t>
            </w:r>
          </w:p>
        </w:tc>
      </w:tr>
      <w:tr w:rsidR="00F6284E" w:rsidRPr="00EE54F4" w14:paraId="4BA0BBF1" w14:textId="77777777" w:rsidTr="004524BD">
        <w:tc>
          <w:tcPr>
            <w:tcW w:w="1984" w:type="dxa"/>
            <w:vAlign w:val="center"/>
          </w:tcPr>
          <w:p w14:paraId="56987E71" w14:textId="77777777" w:rsidR="00F6284E" w:rsidRPr="00EE54F4" w:rsidRDefault="00F6284E" w:rsidP="004524BD">
            <w:pPr>
              <w:widowControl w:val="0"/>
              <w:suppressAutoHyphens/>
              <w:autoSpaceDN w:val="0"/>
              <w:contextualSpacing/>
              <w:jc w:val="center"/>
              <w:textAlignment w:val="baseline"/>
              <w:rPr>
                <w:rFonts w:eastAsia="Arial Unicode MS" w:cs="Arial"/>
                <w:kern w:val="3"/>
                <w:szCs w:val="22"/>
              </w:rPr>
            </w:pPr>
            <w:r w:rsidRPr="00EE54F4">
              <w:rPr>
                <w:rFonts w:eastAsia="Arial Unicode MS" w:cs="Arial"/>
                <w:kern w:val="3"/>
                <w:szCs w:val="22"/>
              </w:rPr>
              <w:t>Inflação</w:t>
            </w:r>
          </w:p>
          <w:p w14:paraId="33379449" w14:textId="77777777" w:rsidR="00F6284E" w:rsidRPr="00EE54F4" w:rsidRDefault="00F6284E" w:rsidP="004524BD">
            <w:pPr>
              <w:widowControl w:val="0"/>
              <w:suppressAutoHyphens/>
              <w:autoSpaceDN w:val="0"/>
              <w:contextualSpacing/>
              <w:jc w:val="center"/>
              <w:textAlignment w:val="baseline"/>
              <w:rPr>
                <w:rFonts w:eastAsia="Arial Unicode MS" w:cs="Arial"/>
                <w:kern w:val="3"/>
                <w:szCs w:val="22"/>
              </w:rPr>
            </w:pPr>
            <w:r w:rsidRPr="00EE54F4">
              <w:rPr>
                <w:rFonts w:eastAsia="Arial Unicode MS" w:cs="Arial"/>
                <w:kern w:val="3"/>
                <w:szCs w:val="22"/>
              </w:rPr>
              <w:t>Flutuação de Câmbio</w:t>
            </w:r>
          </w:p>
          <w:p w14:paraId="7640892F" w14:textId="77777777" w:rsidR="00F6284E" w:rsidRPr="00EE54F4" w:rsidRDefault="00F6284E" w:rsidP="004524BD">
            <w:pPr>
              <w:widowControl w:val="0"/>
              <w:suppressAutoHyphens/>
              <w:autoSpaceDN w:val="0"/>
              <w:contextualSpacing/>
              <w:jc w:val="center"/>
              <w:textAlignment w:val="baseline"/>
              <w:rPr>
                <w:rFonts w:eastAsia="Arial Unicode MS" w:cs="Arial"/>
                <w:kern w:val="3"/>
                <w:szCs w:val="22"/>
              </w:rPr>
            </w:pPr>
            <w:r w:rsidRPr="00EE54F4">
              <w:rPr>
                <w:rFonts w:eastAsia="Arial Unicode MS" w:cs="Arial"/>
                <w:kern w:val="3"/>
                <w:szCs w:val="22"/>
              </w:rPr>
              <w:t>Aumentos desproporcionais de custo de insumos</w:t>
            </w:r>
          </w:p>
        </w:tc>
        <w:tc>
          <w:tcPr>
            <w:tcW w:w="1843" w:type="dxa"/>
            <w:vAlign w:val="center"/>
          </w:tcPr>
          <w:p w14:paraId="24DBDA05" w14:textId="77777777" w:rsidR="00F6284E" w:rsidRPr="00EE54F4" w:rsidRDefault="00F6284E" w:rsidP="004524BD">
            <w:pPr>
              <w:widowControl w:val="0"/>
              <w:suppressAutoHyphens/>
              <w:autoSpaceDN w:val="0"/>
              <w:contextualSpacing/>
              <w:jc w:val="center"/>
              <w:textAlignment w:val="baseline"/>
              <w:rPr>
                <w:rFonts w:eastAsia="Arial Unicode MS" w:cs="Arial"/>
                <w:kern w:val="3"/>
                <w:szCs w:val="22"/>
              </w:rPr>
            </w:pPr>
            <w:r w:rsidRPr="00EE54F4">
              <w:rPr>
                <w:rFonts w:eastAsia="Arial Unicode MS" w:cs="Arial"/>
                <w:kern w:val="3"/>
                <w:szCs w:val="22"/>
              </w:rPr>
              <w:t>Diminuição da margem de lucro da empresa</w:t>
            </w:r>
          </w:p>
        </w:tc>
        <w:tc>
          <w:tcPr>
            <w:tcW w:w="1698" w:type="dxa"/>
            <w:vAlign w:val="center"/>
          </w:tcPr>
          <w:p w14:paraId="2147B4BB" w14:textId="77777777" w:rsidR="00F6284E" w:rsidRPr="00EE54F4" w:rsidRDefault="00F6284E" w:rsidP="004524BD">
            <w:pPr>
              <w:widowControl w:val="0"/>
              <w:suppressAutoHyphens/>
              <w:autoSpaceDN w:val="0"/>
              <w:contextualSpacing/>
              <w:jc w:val="center"/>
              <w:textAlignment w:val="baseline"/>
              <w:rPr>
                <w:rFonts w:eastAsia="Arial Unicode MS" w:cs="Arial"/>
                <w:kern w:val="3"/>
                <w:szCs w:val="22"/>
              </w:rPr>
            </w:pPr>
            <w:r w:rsidRPr="00EE54F4">
              <w:rPr>
                <w:rFonts w:eastAsia="Arial Unicode MS" w:cs="Arial"/>
                <w:kern w:val="3"/>
                <w:szCs w:val="22"/>
              </w:rPr>
              <w:t>Aumento do custo</w:t>
            </w:r>
          </w:p>
        </w:tc>
        <w:tc>
          <w:tcPr>
            <w:tcW w:w="1988" w:type="dxa"/>
            <w:vAlign w:val="center"/>
          </w:tcPr>
          <w:p w14:paraId="56ED2547" w14:textId="77777777" w:rsidR="00F6284E" w:rsidRPr="00EE54F4" w:rsidRDefault="00F6284E" w:rsidP="004524BD">
            <w:pPr>
              <w:widowControl w:val="0"/>
              <w:suppressAutoHyphens/>
              <w:autoSpaceDN w:val="0"/>
              <w:contextualSpacing/>
              <w:jc w:val="center"/>
              <w:textAlignment w:val="baseline"/>
              <w:rPr>
                <w:rFonts w:eastAsia="Arial Unicode MS" w:cs="Arial"/>
                <w:kern w:val="3"/>
                <w:szCs w:val="22"/>
              </w:rPr>
            </w:pPr>
            <w:r w:rsidRPr="00EE54F4">
              <w:rPr>
                <w:rFonts w:eastAsia="Arial Unicode MS" w:cs="Arial"/>
                <w:kern w:val="3"/>
                <w:szCs w:val="22"/>
              </w:rPr>
              <w:t>Previsão de cláusulas protetivas nos contratos de fornecimento de materiais/serviços</w:t>
            </w:r>
          </w:p>
          <w:p w14:paraId="62BBE93C" w14:textId="77777777" w:rsidR="00F6284E" w:rsidRPr="00EE54F4" w:rsidRDefault="00F6284E" w:rsidP="004524BD">
            <w:pPr>
              <w:widowControl w:val="0"/>
              <w:suppressAutoHyphens/>
              <w:autoSpaceDN w:val="0"/>
              <w:contextualSpacing/>
              <w:jc w:val="center"/>
              <w:textAlignment w:val="baseline"/>
              <w:rPr>
                <w:rFonts w:eastAsia="Arial Unicode MS" w:cs="Arial"/>
                <w:kern w:val="3"/>
                <w:szCs w:val="22"/>
              </w:rPr>
            </w:pPr>
            <w:r w:rsidRPr="00EE54F4">
              <w:rPr>
                <w:rFonts w:eastAsia="Arial Unicode MS" w:cs="Arial"/>
                <w:kern w:val="3"/>
                <w:szCs w:val="22"/>
              </w:rPr>
              <w:t>Planejamento de compras</w:t>
            </w:r>
          </w:p>
        </w:tc>
        <w:tc>
          <w:tcPr>
            <w:tcW w:w="1842" w:type="dxa"/>
            <w:vAlign w:val="center"/>
          </w:tcPr>
          <w:p w14:paraId="5DEF97D5" w14:textId="77777777" w:rsidR="00F6284E" w:rsidRPr="00EE54F4" w:rsidRDefault="00F6284E" w:rsidP="004524BD">
            <w:pPr>
              <w:widowControl w:val="0"/>
              <w:suppressAutoHyphens/>
              <w:autoSpaceDN w:val="0"/>
              <w:contextualSpacing/>
              <w:jc w:val="center"/>
              <w:textAlignment w:val="baseline"/>
              <w:rPr>
                <w:rFonts w:eastAsia="Arial Unicode MS" w:cs="Arial"/>
                <w:kern w:val="3"/>
                <w:szCs w:val="22"/>
              </w:rPr>
            </w:pPr>
            <w:r w:rsidRPr="00EE54F4">
              <w:rPr>
                <w:rFonts w:eastAsia="Arial Unicode MS" w:cs="Arial"/>
                <w:kern w:val="3"/>
                <w:szCs w:val="22"/>
              </w:rPr>
              <w:t>Contratada. Caso haja manifestação prévia à emissão dos contratos, CAIXA analisa pedido de cancelamento da Ata</w:t>
            </w:r>
          </w:p>
        </w:tc>
      </w:tr>
      <w:tr w:rsidR="00F6284E" w:rsidRPr="00EE54F4" w14:paraId="36DA3ECA" w14:textId="77777777" w:rsidTr="004524BD">
        <w:tc>
          <w:tcPr>
            <w:tcW w:w="1984" w:type="dxa"/>
            <w:vAlign w:val="center"/>
          </w:tcPr>
          <w:p w14:paraId="7056E62A" w14:textId="77777777" w:rsidR="00F6284E" w:rsidRPr="00EE54F4" w:rsidRDefault="00F6284E" w:rsidP="004524BD">
            <w:pPr>
              <w:widowControl w:val="0"/>
              <w:suppressAutoHyphens/>
              <w:autoSpaceDN w:val="0"/>
              <w:contextualSpacing/>
              <w:jc w:val="center"/>
              <w:textAlignment w:val="baseline"/>
              <w:rPr>
                <w:rFonts w:eastAsia="Arial Unicode MS" w:cs="Arial"/>
                <w:kern w:val="3"/>
                <w:szCs w:val="22"/>
              </w:rPr>
            </w:pPr>
            <w:r w:rsidRPr="00EE54F4">
              <w:rPr>
                <w:rFonts w:eastAsia="Arial Unicode MS" w:cs="Arial"/>
                <w:kern w:val="3"/>
                <w:szCs w:val="22"/>
              </w:rPr>
              <w:t>Danos a terceiros</w:t>
            </w:r>
          </w:p>
        </w:tc>
        <w:tc>
          <w:tcPr>
            <w:tcW w:w="1843" w:type="dxa"/>
            <w:vAlign w:val="center"/>
          </w:tcPr>
          <w:p w14:paraId="50C8BC63" w14:textId="77777777" w:rsidR="00F6284E" w:rsidRPr="00EE54F4" w:rsidRDefault="00F6284E" w:rsidP="004524BD">
            <w:pPr>
              <w:widowControl w:val="0"/>
              <w:suppressAutoHyphens/>
              <w:autoSpaceDN w:val="0"/>
              <w:contextualSpacing/>
              <w:jc w:val="center"/>
              <w:textAlignment w:val="baseline"/>
              <w:rPr>
                <w:rFonts w:eastAsia="Arial Unicode MS" w:cs="Arial"/>
                <w:kern w:val="3"/>
                <w:szCs w:val="22"/>
              </w:rPr>
            </w:pPr>
            <w:r w:rsidRPr="00EE54F4">
              <w:rPr>
                <w:rFonts w:eastAsia="Arial Unicode MS" w:cs="Arial"/>
                <w:kern w:val="3"/>
                <w:szCs w:val="22"/>
              </w:rPr>
              <w:t>Danos causados a terceiros em decorrência de más decisões durante a reforma.</w:t>
            </w:r>
          </w:p>
        </w:tc>
        <w:tc>
          <w:tcPr>
            <w:tcW w:w="1698" w:type="dxa"/>
            <w:vAlign w:val="center"/>
          </w:tcPr>
          <w:p w14:paraId="3FF007CB" w14:textId="77777777" w:rsidR="00F6284E" w:rsidRPr="00EE54F4" w:rsidRDefault="00F6284E" w:rsidP="004524BD">
            <w:pPr>
              <w:widowControl w:val="0"/>
              <w:suppressAutoHyphens/>
              <w:autoSpaceDN w:val="0"/>
              <w:contextualSpacing/>
              <w:jc w:val="center"/>
              <w:textAlignment w:val="baseline"/>
              <w:rPr>
                <w:rFonts w:eastAsia="Arial Unicode MS" w:cs="Arial"/>
                <w:kern w:val="3"/>
                <w:szCs w:val="22"/>
              </w:rPr>
            </w:pPr>
            <w:r w:rsidRPr="00EE54F4">
              <w:rPr>
                <w:rFonts w:eastAsia="Arial Unicode MS" w:cs="Arial"/>
                <w:kern w:val="3"/>
                <w:szCs w:val="22"/>
              </w:rPr>
              <w:t>Aumento prazo e custos</w:t>
            </w:r>
          </w:p>
        </w:tc>
        <w:tc>
          <w:tcPr>
            <w:tcW w:w="1988" w:type="dxa"/>
            <w:vAlign w:val="center"/>
          </w:tcPr>
          <w:p w14:paraId="7667CAD0" w14:textId="77777777" w:rsidR="00F6284E" w:rsidRPr="00EE54F4" w:rsidRDefault="00F6284E" w:rsidP="004524BD">
            <w:pPr>
              <w:widowControl w:val="0"/>
              <w:suppressAutoHyphens/>
              <w:autoSpaceDN w:val="0"/>
              <w:contextualSpacing/>
              <w:jc w:val="center"/>
              <w:textAlignment w:val="baseline"/>
              <w:rPr>
                <w:rFonts w:eastAsia="Arial Unicode MS" w:cs="Arial"/>
                <w:kern w:val="3"/>
                <w:szCs w:val="22"/>
              </w:rPr>
            </w:pPr>
            <w:r w:rsidRPr="00EE54F4">
              <w:rPr>
                <w:rFonts w:eastAsia="Arial Unicode MS" w:cs="Arial"/>
                <w:kern w:val="3"/>
                <w:szCs w:val="22"/>
              </w:rPr>
              <w:t>Seguros</w:t>
            </w:r>
          </w:p>
        </w:tc>
        <w:tc>
          <w:tcPr>
            <w:tcW w:w="1842" w:type="dxa"/>
            <w:vAlign w:val="center"/>
          </w:tcPr>
          <w:p w14:paraId="06DC8620" w14:textId="77777777" w:rsidR="00F6284E" w:rsidRPr="00EE54F4" w:rsidRDefault="00F6284E" w:rsidP="004524BD">
            <w:pPr>
              <w:widowControl w:val="0"/>
              <w:suppressAutoHyphens/>
              <w:autoSpaceDN w:val="0"/>
              <w:contextualSpacing/>
              <w:jc w:val="center"/>
              <w:textAlignment w:val="baseline"/>
              <w:rPr>
                <w:rFonts w:eastAsia="Arial Unicode MS" w:cs="Arial"/>
                <w:kern w:val="3"/>
                <w:szCs w:val="22"/>
              </w:rPr>
            </w:pPr>
            <w:r w:rsidRPr="00EE54F4">
              <w:rPr>
                <w:rFonts w:eastAsia="Arial Unicode MS" w:cs="Arial"/>
                <w:kern w:val="3"/>
                <w:szCs w:val="22"/>
              </w:rPr>
              <w:t>Contratada</w:t>
            </w:r>
          </w:p>
          <w:p w14:paraId="55123724" w14:textId="77777777" w:rsidR="00F6284E" w:rsidRPr="00EE54F4" w:rsidRDefault="00F6284E" w:rsidP="004524BD">
            <w:pPr>
              <w:widowControl w:val="0"/>
              <w:suppressAutoHyphens/>
              <w:autoSpaceDN w:val="0"/>
              <w:contextualSpacing/>
              <w:jc w:val="center"/>
              <w:textAlignment w:val="baseline"/>
              <w:rPr>
                <w:rFonts w:eastAsia="Arial Unicode MS" w:cs="Arial"/>
                <w:kern w:val="3"/>
                <w:szCs w:val="22"/>
              </w:rPr>
            </w:pPr>
            <w:r w:rsidRPr="00EE54F4">
              <w:rPr>
                <w:rFonts w:eastAsia="Arial Unicode MS" w:cs="Arial"/>
                <w:kern w:val="3"/>
                <w:szCs w:val="22"/>
              </w:rPr>
              <w:t>Seguradora</w:t>
            </w:r>
          </w:p>
        </w:tc>
      </w:tr>
      <w:tr w:rsidR="00F6284E" w:rsidRPr="00EE54F4" w14:paraId="782BCA61" w14:textId="77777777" w:rsidTr="004524BD">
        <w:tc>
          <w:tcPr>
            <w:tcW w:w="1984" w:type="dxa"/>
            <w:vAlign w:val="center"/>
          </w:tcPr>
          <w:p w14:paraId="6DA795A2" w14:textId="77777777" w:rsidR="00F6284E" w:rsidRPr="00EE54F4" w:rsidRDefault="00F6284E" w:rsidP="004524BD">
            <w:pPr>
              <w:widowControl w:val="0"/>
              <w:suppressAutoHyphens/>
              <w:autoSpaceDN w:val="0"/>
              <w:contextualSpacing/>
              <w:jc w:val="center"/>
              <w:textAlignment w:val="baseline"/>
              <w:rPr>
                <w:rFonts w:eastAsia="Arial Unicode MS" w:cs="Arial"/>
                <w:kern w:val="3"/>
                <w:szCs w:val="22"/>
              </w:rPr>
            </w:pPr>
            <w:r w:rsidRPr="00EE54F4">
              <w:rPr>
                <w:rFonts w:eastAsia="Arial Unicode MS" w:cs="Arial"/>
                <w:kern w:val="3"/>
                <w:szCs w:val="22"/>
              </w:rPr>
              <w:t xml:space="preserve">Roubos ou furtos </w:t>
            </w:r>
            <w:r w:rsidRPr="00EE54F4">
              <w:rPr>
                <w:rFonts w:eastAsia="Arial Unicode MS" w:cs="Arial"/>
                <w:kern w:val="3"/>
                <w:szCs w:val="22"/>
              </w:rPr>
              <w:lastRenderedPageBreak/>
              <w:t>no local dos serviços</w:t>
            </w:r>
          </w:p>
        </w:tc>
        <w:tc>
          <w:tcPr>
            <w:tcW w:w="1843" w:type="dxa"/>
            <w:vAlign w:val="center"/>
          </w:tcPr>
          <w:p w14:paraId="51246847" w14:textId="77777777" w:rsidR="00F6284E" w:rsidRPr="00EE54F4" w:rsidRDefault="00F6284E" w:rsidP="004524BD">
            <w:pPr>
              <w:widowControl w:val="0"/>
              <w:suppressAutoHyphens/>
              <w:autoSpaceDN w:val="0"/>
              <w:contextualSpacing/>
              <w:jc w:val="center"/>
              <w:textAlignment w:val="baseline"/>
              <w:rPr>
                <w:rFonts w:eastAsia="Arial Unicode MS" w:cs="Arial"/>
                <w:kern w:val="3"/>
                <w:szCs w:val="22"/>
              </w:rPr>
            </w:pPr>
            <w:r w:rsidRPr="00EE54F4">
              <w:rPr>
                <w:rFonts w:eastAsia="Arial Unicode MS" w:cs="Arial"/>
                <w:kern w:val="3"/>
                <w:szCs w:val="22"/>
              </w:rPr>
              <w:lastRenderedPageBreak/>
              <w:t xml:space="preserve">Prejuízos </w:t>
            </w:r>
            <w:r w:rsidRPr="00EE54F4">
              <w:rPr>
                <w:rFonts w:eastAsia="Arial Unicode MS" w:cs="Arial"/>
                <w:kern w:val="3"/>
                <w:szCs w:val="22"/>
              </w:rPr>
              <w:lastRenderedPageBreak/>
              <w:t>gerados por segurança inadequada no canteiro de obras, gerando custos adicionais</w:t>
            </w:r>
          </w:p>
        </w:tc>
        <w:tc>
          <w:tcPr>
            <w:tcW w:w="1698" w:type="dxa"/>
            <w:vAlign w:val="center"/>
          </w:tcPr>
          <w:p w14:paraId="7CC15284" w14:textId="77777777" w:rsidR="00F6284E" w:rsidRPr="00EE54F4" w:rsidRDefault="00F6284E" w:rsidP="004524BD">
            <w:pPr>
              <w:widowControl w:val="0"/>
              <w:suppressAutoHyphens/>
              <w:autoSpaceDN w:val="0"/>
              <w:contextualSpacing/>
              <w:jc w:val="center"/>
              <w:textAlignment w:val="baseline"/>
              <w:rPr>
                <w:rFonts w:eastAsia="Arial Unicode MS" w:cs="Arial"/>
                <w:kern w:val="3"/>
                <w:szCs w:val="22"/>
              </w:rPr>
            </w:pPr>
            <w:r w:rsidRPr="00EE54F4">
              <w:rPr>
                <w:rFonts w:eastAsia="Arial Unicode MS" w:cs="Arial"/>
                <w:kern w:val="3"/>
                <w:szCs w:val="22"/>
              </w:rPr>
              <w:lastRenderedPageBreak/>
              <w:t xml:space="preserve">Aumento </w:t>
            </w:r>
            <w:r w:rsidRPr="00EE54F4">
              <w:rPr>
                <w:rFonts w:eastAsia="Arial Unicode MS" w:cs="Arial"/>
                <w:kern w:val="3"/>
                <w:szCs w:val="22"/>
              </w:rPr>
              <w:lastRenderedPageBreak/>
              <w:t>prazo e custos</w:t>
            </w:r>
          </w:p>
        </w:tc>
        <w:tc>
          <w:tcPr>
            <w:tcW w:w="1988" w:type="dxa"/>
            <w:vAlign w:val="center"/>
          </w:tcPr>
          <w:p w14:paraId="1F879348" w14:textId="77777777" w:rsidR="00F6284E" w:rsidRPr="00EE54F4" w:rsidRDefault="00F6284E" w:rsidP="004524BD">
            <w:pPr>
              <w:widowControl w:val="0"/>
              <w:suppressAutoHyphens/>
              <w:autoSpaceDN w:val="0"/>
              <w:contextualSpacing/>
              <w:jc w:val="center"/>
              <w:textAlignment w:val="baseline"/>
              <w:rPr>
                <w:rFonts w:eastAsia="Arial Unicode MS" w:cs="Arial"/>
                <w:kern w:val="3"/>
                <w:szCs w:val="22"/>
              </w:rPr>
            </w:pPr>
            <w:r w:rsidRPr="00EE54F4">
              <w:rPr>
                <w:rFonts w:eastAsia="Arial Unicode MS" w:cs="Arial"/>
                <w:kern w:val="3"/>
                <w:szCs w:val="22"/>
              </w:rPr>
              <w:lastRenderedPageBreak/>
              <w:t xml:space="preserve">Planejamento </w:t>
            </w:r>
            <w:r w:rsidRPr="00EE54F4">
              <w:rPr>
                <w:rFonts w:eastAsia="Arial Unicode MS" w:cs="Arial"/>
                <w:kern w:val="3"/>
                <w:szCs w:val="22"/>
              </w:rPr>
              <w:lastRenderedPageBreak/>
              <w:t>organizacional da empresa</w:t>
            </w:r>
          </w:p>
        </w:tc>
        <w:tc>
          <w:tcPr>
            <w:tcW w:w="1842" w:type="dxa"/>
            <w:vAlign w:val="center"/>
          </w:tcPr>
          <w:p w14:paraId="2F29F86A" w14:textId="77777777" w:rsidR="00F6284E" w:rsidRPr="00EE54F4" w:rsidRDefault="00F6284E" w:rsidP="004524BD">
            <w:pPr>
              <w:widowControl w:val="0"/>
              <w:suppressAutoHyphens/>
              <w:autoSpaceDN w:val="0"/>
              <w:contextualSpacing/>
              <w:jc w:val="center"/>
              <w:textAlignment w:val="baseline"/>
              <w:rPr>
                <w:rFonts w:eastAsia="Arial Unicode MS" w:cs="Arial"/>
                <w:kern w:val="3"/>
                <w:szCs w:val="22"/>
              </w:rPr>
            </w:pPr>
            <w:r w:rsidRPr="00EE54F4">
              <w:rPr>
                <w:rFonts w:eastAsia="Arial Unicode MS" w:cs="Arial"/>
                <w:kern w:val="3"/>
                <w:szCs w:val="22"/>
              </w:rPr>
              <w:lastRenderedPageBreak/>
              <w:t xml:space="preserve">Contratada </w:t>
            </w:r>
          </w:p>
        </w:tc>
      </w:tr>
      <w:tr w:rsidR="00F6284E" w:rsidRPr="00EE54F4" w14:paraId="57B917E9" w14:textId="77777777" w:rsidTr="004524BD">
        <w:tc>
          <w:tcPr>
            <w:tcW w:w="1984" w:type="dxa"/>
            <w:vAlign w:val="center"/>
          </w:tcPr>
          <w:p w14:paraId="42FFDD34" w14:textId="77777777" w:rsidR="00F6284E" w:rsidRPr="00EE54F4" w:rsidRDefault="00F6284E" w:rsidP="004524BD">
            <w:pPr>
              <w:widowControl w:val="0"/>
              <w:suppressAutoHyphens/>
              <w:autoSpaceDN w:val="0"/>
              <w:contextualSpacing/>
              <w:jc w:val="center"/>
              <w:textAlignment w:val="baseline"/>
              <w:rPr>
                <w:rFonts w:eastAsia="Arial Unicode MS" w:cs="Arial"/>
                <w:kern w:val="3"/>
                <w:szCs w:val="22"/>
              </w:rPr>
            </w:pPr>
            <w:r w:rsidRPr="00EE54F4">
              <w:rPr>
                <w:rFonts w:eastAsia="Arial Unicode MS" w:cs="Arial"/>
                <w:kern w:val="3"/>
                <w:szCs w:val="22"/>
              </w:rPr>
              <w:t>Problemas de liquidez financeira</w:t>
            </w:r>
          </w:p>
        </w:tc>
        <w:tc>
          <w:tcPr>
            <w:tcW w:w="1843" w:type="dxa"/>
            <w:vAlign w:val="center"/>
          </w:tcPr>
          <w:p w14:paraId="6CD5F85E" w14:textId="77777777" w:rsidR="00F6284E" w:rsidRPr="00EE54F4" w:rsidRDefault="00F6284E" w:rsidP="004524BD">
            <w:pPr>
              <w:widowControl w:val="0"/>
              <w:suppressAutoHyphens/>
              <w:autoSpaceDN w:val="0"/>
              <w:contextualSpacing/>
              <w:jc w:val="center"/>
              <w:textAlignment w:val="baseline"/>
              <w:rPr>
                <w:rFonts w:eastAsia="Arial Unicode MS" w:cs="Arial"/>
                <w:kern w:val="3"/>
                <w:szCs w:val="22"/>
              </w:rPr>
            </w:pPr>
            <w:r w:rsidRPr="00EE54F4">
              <w:rPr>
                <w:rFonts w:eastAsia="Arial Unicode MS" w:cs="Arial"/>
                <w:kern w:val="3"/>
                <w:szCs w:val="22"/>
              </w:rPr>
              <w:t>Contratada apresenta problemas de caixa, impossibilitando a continuação dos serviços</w:t>
            </w:r>
          </w:p>
        </w:tc>
        <w:tc>
          <w:tcPr>
            <w:tcW w:w="1698" w:type="dxa"/>
            <w:vAlign w:val="center"/>
          </w:tcPr>
          <w:p w14:paraId="67A61E3D" w14:textId="77777777" w:rsidR="00F6284E" w:rsidRPr="00EE54F4" w:rsidRDefault="00F6284E" w:rsidP="004524BD">
            <w:pPr>
              <w:widowControl w:val="0"/>
              <w:suppressAutoHyphens/>
              <w:autoSpaceDN w:val="0"/>
              <w:contextualSpacing/>
              <w:jc w:val="center"/>
              <w:textAlignment w:val="baseline"/>
              <w:rPr>
                <w:rFonts w:eastAsia="Arial Unicode MS" w:cs="Arial"/>
                <w:kern w:val="3"/>
                <w:szCs w:val="22"/>
              </w:rPr>
            </w:pPr>
            <w:r w:rsidRPr="00EE54F4">
              <w:rPr>
                <w:rFonts w:eastAsia="Arial Unicode MS" w:cs="Arial"/>
                <w:kern w:val="3"/>
                <w:szCs w:val="22"/>
              </w:rPr>
              <w:t xml:space="preserve">Aumento de prazo </w:t>
            </w:r>
          </w:p>
        </w:tc>
        <w:tc>
          <w:tcPr>
            <w:tcW w:w="1988" w:type="dxa"/>
            <w:vAlign w:val="center"/>
          </w:tcPr>
          <w:p w14:paraId="6AE3002B" w14:textId="77777777" w:rsidR="00F6284E" w:rsidRPr="00EE54F4" w:rsidRDefault="00F6284E" w:rsidP="004524BD">
            <w:pPr>
              <w:widowControl w:val="0"/>
              <w:suppressAutoHyphens/>
              <w:autoSpaceDN w:val="0"/>
              <w:contextualSpacing/>
              <w:jc w:val="center"/>
              <w:textAlignment w:val="baseline"/>
              <w:rPr>
                <w:rFonts w:eastAsia="Arial Unicode MS" w:cs="Arial"/>
                <w:kern w:val="3"/>
                <w:szCs w:val="22"/>
              </w:rPr>
            </w:pPr>
            <w:r w:rsidRPr="00EE54F4">
              <w:rPr>
                <w:rFonts w:eastAsia="Arial Unicode MS" w:cs="Arial"/>
                <w:kern w:val="3"/>
                <w:szCs w:val="22"/>
              </w:rPr>
              <w:t>Qualificação Econômico-financeira adequada ao porte da Ata/contrato Planejamento financeiro</w:t>
            </w:r>
          </w:p>
        </w:tc>
        <w:tc>
          <w:tcPr>
            <w:tcW w:w="1842" w:type="dxa"/>
            <w:vAlign w:val="center"/>
          </w:tcPr>
          <w:p w14:paraId="218A750C" w14:textId="77777777" w:rsidR="00F6284E" w:rsidRPr="00EE54F4" w:rsidRDefault="00F6284E" w:rsidP="004524BD">
            <w:pPr>
              <w:widowControl w:val="0"/>
              <w:suppressAutoHyphens/>
              <w:autoSpaceDN w:val="0"/>
              <w:contextualSpacing/>
              <w:jc w:val="center"/>
              <w:textAlignment w:val="baseline"/>
              <w:rPr>
                <w:rFonts w:eastAsia="Arial Unicode MS" w:cs="Arial"/>
                <w:kern w:val="3"/>
                <w:szCs w:val="22"/>
              </w:rPr>
            </w:pPr>
            <w:r w:rsidRPr="00EE54F4">
              <w:rPr>
                <w:rFonts w:eastAsia="Arial Unicode MS" w:cs="Arial"/>
                <w:kern w:val="3"/>
                <w:szCs w:val="22"/>
              </w:rPr>
              <w:t xml:space="preserve">Contratada </w:t>
            </w:r>
          </w:p>
        </w:tc>
      </w:tr>
      <w:tr w:rsidR="00F6284E" w:rsidRPr="00EE54F4" w14:paraId="1D037CEC" w14:textId="77777777" w:rsidTr="004524BD">
        <w:tc>
          <w:tcPr>
            <w:tcW w:w="1984" w:type="dxa"/>
            <w:vAlign w:val="center"/>
          </w:tcPr>
          <w:p w14:paraId="72D73B94" w14:textId="77777777" w:rsidR="00F6284E" w:rsidRPr="00EE54F4" w:rsidRDefault="00F6284E" w:rsidP="004524BD">
            <w:pPr>
              <w:widowControl w:val="0"/>
              <w:suppressAutoHyphens/>
              <w:autoSpaceDN w:val="0"/>
              <w:contextualSpacing/>
              <w:jc w:val="center"/>
              <w:textAlignment w:val="baseline"/>
              <w:rPr>
                <w:rFonts w:eastAsia="Arial Unicode MS" w:cs="Arial"/>
                <w:kern w:val="3"/>
                <w:szCs w:val="22"/>
              </w:rPr>
            </w:pPr>
            <w:r w:rsidRPr="00EE54F4">
              <w:rPr>
                <w:rFonts w:eastAsia="Arial Unicode MS" w:cs="Arial"/>
                <w:kern w:val="3"/>
                <w:szCs w:val="22"/>
              </w:rPr>
              <w:t xml:space="preserve">Não capacidade de gerenciamento </w:t>
            </w:r>
            <w:proofErr w:type="gramStart"/>
            <w:r w:rsidRPr="00EE54F4">
              <w:rPr>
                <w:rFonts w:eastAsia="Arial Unicode MS" w:cs="Arial"/>
                <w:kern w:val="3"/>
                <w:szCs w:val="22"/>
              </w:rPr>
              <w:t>dos  serviços</w:t>
            </w:r>
            <w:proofErr w:type="gramEnd"/>
            <w:r w:rsidRPr="00EE54F4">
              <w:rPr>
                <w:rFonts w:eastAsia="Arial Unicode MS" w:cs="Arial"/>
                <w:kern w:val="3"/>
                <w:szCs w:val="22"/>
              </w:rPr>
              <w:t xml:space="preserve"> concomitantes</w:t>
            </w:r>
          </w:p>
        </w:tc>
        <w:tc>
          <w:tcPr>
            <w:tcW w:w="1843" w:type="dxa"/>
            <w:vAlign w:val="center"/>
          </w:tcPr>
          <w:p w14:paraId="46159939" w14:textId="77777777" w:rsidR="00F6284E" w:rsidRPr="00EE54F4" w:rsidRDefault="00F6284E" w:rsidP="004524BD">
            <w:pPr>
              <w:widowControl w:val="0"/>
              <w:suppressAutoHyphens/>
              <w:autoSpaceDN w:val="0"/>
              <w:contextualSpacing/>
              <w:jc w:val="center"/>
              <w:textAlignment w:val="baseline"/>
              <w:rPr>
                <w:rFonts w:eastAsia="Arial Unicode MS" w:cs="Arial"/>
                <w:kern w:val="3"/>
                <w:szCs w:val="22"/>
              </w:rPr>
            </w:pPr>
            <w:r w:rsidRPr="00EE54F4">
              <w:rPr>
                <w:rFonts w:eastAsia="Arial Unicode MS" w:cs="Arial"/>
                <w:kern w:val="3"/>
                <w:szCs w:val="22"/>
              </w:rPr>
              <w:t>Falta de pessoal para cumprir os contratos</w:t>
            </w:r>
          </w:p>
        </w:tc>
        <w:tc>
          <w:tcPr>
            <w:tcW w:w="1698" w:type="dxa"/>
            <w:vAlign w:val="center"/>
          </w:tcPr>
          <w:p w14:paraId="45A3EE4F" w14:textId="77777777" w:rsidR="00F6284E" w:rsidRPr="00EE54F4" w:rsidRDefault="00F6284E" w:rsidP="004524BD">
            <w:pPr>
              <w:widowControl w:val="0"/>
              <w:suppressAutoHyphens/>
              <w:autoSpaceDN w:val="0"/>
              <w:contextualSpacing/>
              <w:jc w:val="center"/>
              <w:textAlignment w:val="baseline"/>
              <w:rPr>
                <w:rFonts w:eastAsia="Arial Unicode MS" w:cs="Arial"/>
                <w:kern w:val="3"/>
                <w:szCs w:val="22"/>
              </w:rPr>
            </w:pPr>
            <w:r w:rsidRPr="00EE54F4">
              <w:rPr>
                <w:rFonts w:eastAsia="Arial Unicode MS" w:cs="Arial"/>
                <w:kern w:val="3"/>
                <w:szCs w:val="22"/>
              </w:rPr>
              <w:t>Serviços atrasados</w:t>
            </w:r>
          </w:p>
        </w:tc>
        <w:tc>
          <w:tcPr>
            <w:tcW w:w="1988" w:type="dxa"/>
            <w:vAlign w:val="center"/>
          </w:tcPr>
          <w:p w14:paraId="3CFA14EE" w14:textId="77777777" w:rsidR="00F6284E" w:rsidRPr="00EE54F4" w:rsidRDefault="00F6284E" w:rsidP="004524BD">
            <w:pPr>
              <w:widowControl w:val="0"/>
              <w:suppressAutoHyphens/>
              <w:autoSpaceDN w:val="0"/>
              <w:contextualSpacing/>
              <w:jc w:val="center"/>
              <w:textAlignment w:val="baseline"/>
              <w:rPr>
                <w:rFonts w:eastAsia="Arial Unicode MS" w:cs="Arial"/>
                <w:kern w:val="3"/>
                <w:szCs w:val="22"/>
              </w:rPr>
            </w:pPr>
            <w:r w:rsidRPr="00EE54F4">
              <w:rPr>
                <w:rFonts w:eastAsia="Arial Unicode MS" w:cs="Arial"/>
                <w:kern w:val="3"/>
                <w:szCs w:val="22"/>
              </w:rPr>
              <w:t>Contratação de pessoal qualificado em quantidade suficiente</w:t>
            </w:r>
          </w:p>
        </w:tc>
        <w:tc>
          <w:tcPr>
            <w:tcW w:w="1842" w:type="dxa"/>
            <w:vAlign w:val="center"/>
          </w:tcPr>
          <w:p w14:paraId="6101CC32" w14:textId="77777777" w:rsidR="00F6284E" w:rsidRPr="00EE54F4" w:rsidRDefault="00F6284E" w:rsidP="004524BD">
            <w:pPr>
              <w:widowControl w:val="0"/>
              <w:suppressAutoHyphens/>
              <w:autoSpaceDN w:val="0"/>
              <w:contextualSpacing/>
              <w:jc w:val="center"/>
              <w:textAlignment w:val="baseline"/>
              <w:rPr>
                <w:rFonts w:eastAsia="Arial Unicode MS" w:cs="Arial"/>
                <w:kern w:val="3"/>
                <w:szCs w:val="22"/>
              </w:rPr>
            </w:pPr>
            <w:r w:rsidRPr="00EE54F4">
              <w:rPr>
                <w:rFonts w:eastAsia="Arial Unicode MS" w:cs="Arial"/>
                <w:kern w:val="3"/>
                <w:szCs w:val="22"/>
              </w:rPr>
              <w:t>Contratada</w:t>
            </w:r>
          </w:p>
        </w:tc>
      </w:tr>
      <w:tr w:rsidR="00F6284E" w:rsidRPr="00EE54F4" w14:paraId="5D1AB28A" w14:textId="77777777" w:rsidTr="004524BD">
        <w:tc>
          <w:tcPr>
            <w:tcW w:w="1984" w:type="dxa"/>
            <w:tcBorders>
              <w:top w:val="single" w:sz="4" w:space="0" w:color="auto"/>
              <w:left w:val="single" w:sz="4" w:space="0" w:color="auto"/>
              <w:bottom w:val="single" w:sz="4" w:space="0" w:color="auto"/>
              <w:right w:val="single" w:sz="4" w:space="0" w:color="auto"/>
            </w:tcBorders>
            <w:vAlign w:val="center"/>
          </w:tcPr>
          <w:p w14:paraId="29DC2CA6" w14:textId="77777777" w:rsidR="00F6284E" w:rsidRPr="00EE54F4" w:rsidRDefault="00F6284E" w:rsidP="004524BD">
            <w:pPr>
              <w:widowControl w:val="0"/>
              <w:suppressAutoHyphens/>
              <w:autoSpaceDN w:val="0"/>
              <w:contextualSpacing/>
              <w:jc w:val="center"/>
              <w:textAlignment w:val="baseline"/>
              <w:rPr>
                <w:rFonts w:eastAsia="Arial Unicode MS" w:cs="Arial"/>
                <w:kern w:val="3"/>
                <w:szCs w:val="22"/>
              </w:rPr>
            </w:pPr>
            <w:r w:rsidRPr="00EE54F4">
              <w:rPr>
                <w:rFonts w:eastAsia="Arial Unicode MS" w:cs="Arial"/>
                <w:kern w:val="3"/>
                <w:szCs w:val="22"/>
              </w:rPr>
              <w:t>Não recebimento dos serviços pela contratante</w:t>
            </w:r>
          </w:p>
        </w:tc>
        <w:tc>
          <w:tcPr>
            <w:tcW w:w="1843" w:type="dxa"/>
            <w:tcBorders>
              <w:top w:val="single" w:sz="4" w:space="0" w:color="auto"/>
              <w:left w:val="single" w:sz="4" w:space="0" w:color="auto"/>
              <w:bottom w:val="single" w:sz="4" w:space="0" w:color="auto"/>
              <w:right w:val="single" w:sz="4" w:space="0" w:color="auto"/>
            </w:tcBorders>
            <w:vAlign w:val="center"/>
          </w:tcPr>
          <w:p w14:paraId="7EA997A5" w14:textId="77777777" w:rsidR="00F6284E" w:rsidRPr="00EE54F4" w:rsidRDefault="00F6284E" w:rsidP="004524BD">
            <w:pPr>
              <w:widowControl w:val="0"/>
              <w:suppressAutoHyphens/>
              <w:autoSpaceDN w:val="0"/>
              <w:contextualSpacing/>
              <w:jc w:val="center"/>
              <w:textAlignment w:val="baseline"/>
              <w:rPr>
                <w:rFonts w:eastAsia="Arial Unicode MS" w:cs="Arial"/>
                <w:kern w:val="3"/>
                <w:szCs w:val="22"/>
              </w:rPr>
            </w:pPr>
            <w:r w:rsidRPr="00EE54F4">
              <w:rPr>
                <w:rFonts w:eastAsia="Arial Unicode MS" w:cs="Arial"/>
                <w:kern w:val="3"/>
                <w:szCs w:val="22"/>
              </w:rPr>
              <w:t>Não cumprimento das especificações de serviços e equipamentos. Pendências de execução</w:t>
            </w:r>
          </w:p>
        </w:tc>
        <w:tc>
          <w:tcPr>
            <w:tcW w:w="1698" w:type="dxa"/>
            <w:tcBorders>
              <w:top w:val="single" w:sz="4" w:space="0" w:color="auto"/>
              <w:left w:val="single" w:sz="4" w:space="0" w:color="auto"/>
              <w:bottom w:val="single" w:sz="4" w:space="0" w:color="auto"/>
              <w:right w:val="single" w:sz="4" w:space="0" w:color="auto"/>
            </w:tcBorders>
            <w:vAlign w:val="center"/>
          </w:tcPr>
          <w:p w14:paraId="4B2B8FC0" w14:textId="77777777" w:rsidR="00F6284E" w:rsidRPr="00EE54F4" w:rsidRDefault="00F6284E" w:rsidP="004524BD">
            <w:pPr>
              <w:widowControl w:val="0"/>
              <w:suppressAutoHyphens/>
              <w:autoSpaceDN w:val="0"/>
              <w:contextualSpacing/>
              <w:jc w:val="center"/>
              <w:textAlignment w:val="baseline"/>
              <w:rPr>
                <w:rFonts w:eastAsia="Arial Unicode MS" w:cs="Arial"/>
                <w:kern w:val="3"/>
                <w:szCs w:val="22"/>
              </w:rPr>
            </w:pPr>
            <w:r w:rsidRPr="00EE54F4">
              <w:rPr>
                <w:rFonts w:eastAsia="Arial Unicode MS" w:cs="Arial"/>
                <w:kern w:val="3"/>
                <w:szCs w:val="22"/>
              </w:rPr>
              <w:t>Retrabalhos</w:t>
            </w:r>
          </w:p>
          <w:p w14:paraId="6136877F" w14:textId="77777777" w:rsidR="00F6284E" w:rsidRPr="00EE54F4" w:rsidRDefault="00F6284E" w:rsidP="004524BD">
            <w:pPr>
              <w:widowControl w:val="0"/>
              <w:suppressAutoHyphens/>
              <w:autoSpaceDN w:val="0"/>
              <w:contextualSpacing/>
              <w:jc w:val="center"/>
              <w:textAlignment w:val="baseline"/>
              <w:rPr>
                <w:rFonts w:eastAsia="Arial Unicode MS" w:cs="Arial"/>
                <w:kern w:val="3"/>
                <w:szCs w:val="22"/>
              </w:rPr>
            </w:pPr>
            <w:r w:rsidRPr="00EE54F4">
              <w:rPr>
                <w:rFonts w:eastAsia="Arial Unicode MS" w:cs="Arial"/>
                <w:kern w:val="3"/>
                <w:szCs w:val="22"/>
              </w:rPr>
              <w:t>Aumento prazos e custos</w:t>
            </w:r>
          </w:p>
        </w:tc>
        <w:tc>
          <w:tcPr>
            <w:tcW w:w="1988" w:type="dxa"/>
            <w:tcBorders>
              <w:top w:val="single" w:sz="4" w:space="0" w:color="auto"/>
              <w:left w:val="single" w:sz="4" w:space="0" w:color="auto"/>
              <w:bottom w:val="single" w:sz="4" w:space="0" w:color="auto"/>
              <w:right w:val="single" w:sz="4" w:space="0" w:color="auto"/>
            </w:tcBorders>
            <w:vAlign w:val="center"/>
          </w:tcPr>
          <w:p w14:paraId="03F90FAC" w14:textId="77777777" w:rsidR="00F6284E" w:rsidRPr="00EE54F4" w:rsidRDefault="00F6284E" w:rsidP="004524BD">
            <w:pPr>
              <w:widowControl w:val="0"/>
              <w:suppressAutoHyphens/>
              <w:autoSpaceDN w:val="0"/>
              <w:contextualSpacing/>
              <w:jc w:val="center"/>
              <w:textAlignment w:val="baseline"/>
              <w:rPr>
                <w:rFonts w:eastAsia="Arial Unicode MS" w:cs="Arial"/>
                <w:kern w:val="3"/>
                <w:szCs w:val="22"/>
              </w:rPr>
            </w:pPr>
            <w:r w:rsidRPr="00EE54F4">
              <w:rPr>
                <w:rFonts w:eastAsia="Arial Unicode MS" w:cs="Arial"/>
                <w:kern w:val="3"/>
                <w:szCs w:val="22"/>
              </w:rPr>
              <w:t>Fornecer equipamentos e serviços de acordo, ou de qualidade superior, com os especificados em projeto</w:t>
            </w:r>
          </w:p>
        </w:tc>
        <w:tc>
          <w:tcPr>
            <w:tcW w:w="1842" w:type="dxa"/>
            <w:tcBorders>
              <w:top w:val="single" w:sz="4" w:space="0" w:color="auto"/>
              <w:left w:val="single" w:sz="4" w:space="0" w:color="auto"/>
              <w:bottom w:val="single" w:sz="4" w:space="0" w:color="auto"/>
              <w:right w:val="single" w:sz="4" w:space="0" w:color="auto"/>
            </w:tcBorders>
            <w:vAlign w:val="center"/>
          </w:tcPr>
          <w:p w14:paraId="04DAE89E" w14:textId="77777777" w:rsidR="00F6284E" w:rsidRPr="00EE54F4" w:rsidRDefault="00F6284E" w:rsidP="004524BD">
            <w:pPr>
              <w:widowControl w:val="0"/>
              <w:suppressAutoHyphens/>
              <w:autoSpaceDN w:val="0"/>
              <w:contextualSpacing/>
              <w:jc w:val="center"/>
              <w:textAlignment w:val="baseline"/>
              <w:rPr>
                <w:rFonts w:eastAsia="Arial Unicode MS" w:cs="Arial"/>
                <w:kern w:val="3"/>
                <w:szCs w:val="22"/>
              </w:rPr>
            </w:pPr>
            <w:r w:rsidRPr="00EE54F4">
              <w:rPr>
                <w:rFonts w:eastAsia="Arial Unicode MS" w:cs="Arial"/>
                <w:kern w:val="3"/>
                <w:szCs w:val="22"/>
              </w:rPr>
              <w:t>Contratada</w:t>
            </w:r>
          </w:p>
        </w:tc>
      </w:tr>
    </w:tbl>
    <w:p w14:paraId="64403A5D" w14:textId="77777777" w:rsidR="00F6284E" w:rsidRPr="00EE54F4" w:rsidRDefault="00F6284E" w:rsidP="00B14BF8">
      <w:pPr>
        <w:tabs>
          <w:tab w:val="left" w:pos="851"/>
          <w:tab w:val="left" w:pos="1134"/>
        </w:tabs>
        <w:rPr>
          <w:rFonts w:cs="Arial"/>
          <w:bCs/>
          <w:szCs w:val="22"/>
        </w:rPr>
      </w:pPr>
    </w:p>
    <w:p w14:paraId="0F0BE0A6" w14:textId="77777777" w:rsidR="00F6284E" w:rsidRDefault="00F6284E" w:rsidP="006705DF">
      <w:pPr>
        <w:tabs>
          <w:tab w:val="left" w:pos="851"/>
          <w:tab w:val="left" w:pos="1134"/>
        </w:tabs>
        <w:rPr>
          <w:rFonts w:cs="Arial"/>
          <w:bCs/>
          <w:szCs w:val="22"/>
        </w:rPr>
        <w:sectPr w:rsidR="00F6284E" w:rsidSect="00F6284E">
          <w:headerReference w:type="even" r:id="rId10"/>
          <w:headerReference w:type="default" r:id="rId11"/>
          <w:footerReference w:type="even" r:id="rId12"/>
          <w:footerReference w:type="default" r:id="rId13"/>
          <w:pgSz w:w="11907" w:h="16840" w:code="9"/>
          <w:pgMar w:top="1701" w:right="1417" w:bottom="1560" w:left="1418" w:header="360" w:footer="0" w:gutter="0"/>
          <w:pgNumType w:start="1"/>
          <w:cols w:space="720"/>
        </w:sectPr>
      </w:pPr>
    </w:p>
    <w:p w14:paraId="55B5F222" w14:textId="77777777" w:rsidR="00F6284E" w:rsidRPr="00EE54F4" w:rsidRDefault="00F6284E" w:rsidP="006705DF">
      <w:pPr>
        <w:tabs>
          <w:tab w:val="left" w:pos="851"/>
          <w:tab w:val="left" w:pos="1134"/>
        </w:tabs>
        <w:rPr>
          <w:rFonts w:cs="Arial"/>
          <w:bCs/>
          <w:szCs w:val="22"/>
        </w:rPr>
      </w:pPr>
    </w:p>
    <w:sectPr w:rsidR="00F6284E" w:rsidRPr="00EE54F4" w:rsidSect="00F6284E">
      <w:headerReference w:type="even" r:id="rId14"/>
      <w:headerReference w:type="default" r:id="rId15"/>
      <w:footerReference w:type="even" r:id="rId16"/>
      <w:footerReference w:type="default" r:id="rId17"/>
      <w:type w:val="continuous"/>
      <w:pgSz w:w="11907" w:h="16840" w:code="9"/>
      <w:pgMar w:top="1701" w:right="1417" w:bottom="1560" w:left="1418" w:header="36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BF0882" w14:textId="77777777" w:rsidR="00F6284E" w:rsidRDefault="00F6284E">
      <w:r>
        <w:separator/>
      </w:r>
    </w:p>
    <w:p w14:paraId="3BB615A7" w14:textId="77777777" w:rsidR="00F6284E" w:rsidRDefault="00F6284E"/>
  </w:endnote>
  <w:endnote w:type="continuationSeparator" w:id="0">
    <w:p w14:paraId="13018533" w14:textId="77777777" w:rsidR="00F6284E" w:rsidRDefault="00F6284E">
      <w:r>
        <w:continuationSeparator/>
      </w:r>
    </w:p>
    <w:p w14:paraId="3C5FB67E" w14:textId="77777777" w:rsidR="00F6284E" w:rsidRDefault="00F628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1)">
    <w:altName w:val="Arial"/>
    <w:charset w:val="00"/>
    <w:family w:val="swiss"/>
    <w:pitch w:val="variable"/>
    <w:sig w:usb0="20003A87" w:usb1="00000000" w:usb2="00000000" w:usb3="00000000" w:csb0="000001FF" w:csb1="00000000"/>
  </w:font>
  <w:font w:name="AmerType Md BT">
    <w:altName w:val="Century Schoolbook"/>
    <w:charset w:val="00"/>
    <w:family w:val="roman"/>
    <w:pitch w:val="variable"/>
    <w:sig w:usb0="00000087" w:usb1="00000000" w:usb2="00000000" w:usb3="00000000" w:csb0="0000001B" w:csb1="00000000"/>
  </w:font>
  <w:font w:name="Arial Unicode MS">
    <w:panose1 w:val="020B0604020202020204"/>
    <w:charset w:val="00"/>
    <w:family w:val="roman"/>
    <w:pitch w:val="variable"/>
    <w:sig w:usb0="00000003" w:usb1="00000000" w:usb2="00000000" w:usb3="00000000" w:csb0="00000001" w:csb1="00000000"/>
  </w:font>
  <w:font w:name="Arial Rounded MT Bold">
    <w:panose1 w:val="020F070403050403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ill Sans MT">
    <w:panose1 w:val="020B0502020104020203"/>
    <w:charset w:val="00"/>
    <w:family w:val="swiss"/>
    <w:pitch w:val="variable"/>
    <w:sig w:usb0="00000003"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685DE4" w14:textId="77777777" w:rsidR="00F6284E" w:rsidRDefault="00F6284E" w:rsidP="009D5704">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14:paraId="4DE6E186" w14:textId="77777777" w:rsidR="00F6284E" w:rsidRDefault="00F6284E" w:rsidP="00080F91">
    <w:pPr>
      <w:pStyle w:val="Rodap"/>
      <w:ind w:right="360"/>
    </w:pPr>
  </w:p>
  <w:p w14:paraId="2D66A886" w14:textId="77777777" w:rsidR="00F6284E" w:rsidRDefault="00F6284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4CDDAD" w14:textId="77777777" w:rsidR="00F6284E" w:rsidRDefault="00F6284E" w:rsidP="008436F2">
    <w:pPr>
      <w:pStyle w:val="Rodap"/>
      <w:jc w:val="right"/>
      <w:rPr>
        <w:sz w:val="18"/>
        <w:szCs w:val="18"/>
      </w:rPr>
    </w:pPr>
    <w:r w:rsidRPr="008436F2">
      <w:rPr>
        <w:sz w:val="18"/>
        <w:szCs w:val="18"/>
      </w:rPr>
      <w:t xml:space="preserve">Revisão </w:t>
    </w:r>
    <w:r>
      <w:rPr>
        <w:sz w:val="18"/>
        <w:szCs w:val="18"/>
      </w:rPr>
      <w:t>00_09_2021</w:t>
    </w:r>
  </w:p>
  <w:p w14:paraId="05E0F517" w14:textId="77777777" w:rsidR="00F6284E" w:rsidRPr="008436F2" w:rsidRDefault="00F6284E" w:rsidP="008436F2">
    <w:pPr>
      <w:pStyle w:val="Rodap"/>
      <w:jc w:val="right"/>
      <w:rPr>
        <w:sz w:val="18"/>
        <w:szCs w:val="18"/>
      </w:rPr>
    </w:pPr>
    <w:r>
      <w:rPr>
        <w:sz w:val="18"/>
        <w:szCs w:val="18"/>
      </w:rPr>
      <w:t>Termo de Referência_17</w:t>
    </w:r>
    <w:r w:rsidRPr="008436F2">
      <w:rPr>
        <w:sz w:val="18"/>
        <w:szCs w:val="18"/>
      </w:rPr>
      <w:t>_</w:t>
    </w:r>
    <w:r>
      <w:rPr>
        <w:sz w:val="18"/>
        <w:szCs w:val="18"/>
      </w:rPr>
      <w:t>09</w:t>
    </w:r>
    <w:r w:rsidRPr="008436F2">
      <w:rPr>
        <w:sz w:val="18"/>
        <w:szCs w:val="18"/>
      </w:rPr>
      <w:t>_</w:t>
    </w:r>
    <w:r>
      <w:rPr>
        <w:sz w:val="18"/>
        <w:szCs w:val="18"/>
      </w:rPr>
      <w:t>2021</w:t>
    </w:r>
  </w:p>
  <w:p w14:paraId="22273286" w14:textId="77777777" w:rsidR="00F6284E" w:rsidRPr="009245D4" w:rsidRDefault="00F6284E" w:rsidP="00E40BD3">
    <w:pPr>
      <w:pStyle w:val="Rodap"/>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225CD9" w14:textId="77777777" w:rsidR="00EA4831" w:rsidRDefault="00EA4831" w:rsidP="009D5704">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14:paraId="3D50AFA9" w14:textId="77777777" w:rsidR="00EA4831" w:rsidRDefault="00EA4831" w:rsidP="00080F91">
    <w:pPr>
      <w:pStyle w:val="Rodap"/>
      <w:ind w:right="360"/>
    </w:pPr>
  </w:p>
  <w:p w14:paraId="5B6FB8C7" w14:textId="77777777" w:rsidR="00EA4831" w:rsidRDefault="00EA4831"/>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E32FED" w14:textId="77777777" w:rsidR="00EA4831" w:rsidRDefault="00EA4831" w:rsidP="008436F2">
    <w:pPr>
      <w:pStyle w:val="Rodap"/>
      <w:jc w:val="right"/>
      <w:rPr>
        <w:sz w:val="18"/>
        <w:szCs w:val="18"/>
      </w:rPr>
    </w:pPr>
    <w:r w:rsidRPr="008436F2">
      <w:rPr>
        <w:sz w:val="18"/>
        <w:szCs w:val="18"/>
      </w:rPr>
      <w:t xml:space="preserve">Revisão </w:t>
    </w:r>
    <w:r>
      <w:rPr>
        <w:sz w:val="18"/>
        <w:szCs w:val="18"/>
      </w:rPr>
      <w:t>00_09_2021</w:t>
    </w:r>
  </w:p>
  <w:p w14:paraId="6FB27BA6" w14:textId="77777777" w:rsidR="00EA4831" w:rsidRPr="008436F2" w:rsidRDefault="00EA4831" w:rsidP="008436F2">
    <w:pPr>
      <w:pStyle w:val="Rodap"/>
      <w:jc w:val="right"/>
      <w:rPr>
        <w:sz w:val="18"/>
        <w:szCs w:val="18"/>
      </w:rPr>
    </w:pPr>
    <w:r>
      <w:rPr>
        <w:sz w:val="18"/>
        <w:szCs w:val="18"/>
      </w:rPr>
      <w:t>Termo de Referência_17</w:t>
    </w:r>
    <w:r w:rsidRPr="008436F2">
      <w:rPr>
        <w:sz w:val="18"/>
        <w:szCs w:val="18"/>
      </w:rPr>
      <w:t>_</w:t>
    </w:r>
    <w:r>
      <w:rPr>
        <w:sz w:val="18"/>
        <w:szCs w:val="18"/>
      </w:rPr>
      <w:t>09</w:t>
    </w:r>
    <w:r w:rsidRPr="008436F2">
      <w:rPr>
        <w:sz w:val="18"/>
        <w:szCs w:val="18"/>
      </w:rPr>
      <w:t>_</w:t>
    </w:r>
    <w:r>
      <w:rPr>
        <w:sz w:val="18"/>
        <w:szCs w:val="18"/>
      </w:rPr>
      <w:t>2021</w:t>
    </w:r>
  </w:p>
  <w:p w14:paraId="2D3E865E" w14:textId="77777777" w:rsidR="00EA4831" w:rsidRPr="009245D4" w:rsidRDefault="00EA4831" w:rsidP="00E40BD3">
    <w:pPr>
      <w:pStyle w:val="Rodap"/>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16D42C" w14:textId="77777777" w:rsidR="00F6284E" w:rsidRDefault="00F6284E">
      <w:r>
        <w:separator/>
      </w:r>
    </w:p>
    <w:p w14:paraId="46D6834F" w14:textId="77777777" w:rsidR="00F6284E" w:rsidRDefault="00F6284E"/>
  </w:footnote>
  <w:footnote w:type="continuationSeparator" w:id="0">
    <w:p w14:paraId="5A234ADC" w14:textId="77777777" w:rsidR="00F6284E" w:rsidRDefault="00F6284E">
      <w:r>
        <w:continuationSeparator/>
      </w:r>
    </w:p>
    <w:p w14:paraId="16FBC539" w14:textId="77777777" w:rsidR="00F6284E" w:rsidRDefault="00F6284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F76FFB" w14:textId="77777777" w:rsidR="00F6284E" w:rsidRDefault="00F6284E" w:rsidP="001F4F62">
    <w:pPr>
      <w:pStyle w:val="Cabealho"/>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14:paraId="698FB51E" w14:textId="77777777" w:rsidR="00F6284E" w:rsidRDefault="00F6284E" w:rsidP="00982053">
    <w:pPr>
      <w:pStyle w:val="Cabealho"/>
      <w:ind w:right="360"/>
    </w:pPr>
  </w:p>
  <w:p w14:paraId="49241DF0" w14:textId="77777777" w:rsidR="00F6284E" w:rsidRDefault="00F6284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09ED71" w14:textId="77777777" w:rsidR="00F6284E" w:rsidRPr="00AD08E3" w:rsidRDefault="00F6284E" w:rsidP="00982053">
    <w:pPr>
      <w:pStyle w:val="Cabealho"/>
      <w:ind w:right="360"/>
      <w:jc w:val="right"/>
      <w:rPr>
        <w:rFonts w:ascii="Arial" w:hAnsi="Arial" w:cs="Arial"/>
      </w:rPr>
    </w:pPr>
    <w:r w:rsidRPr="00AD08E3">
      <w:rPr>
        <w:rStyle w:val="Nmerodepgina"/>
        <w:rFonts w:ascii="Arial" w:hAnsi="Arial" w:cs="Arial"/>
        <w:b/>
        <w:sz w:val="18"/>
        <w:szCs w:val="18"/>
      </w:rPr>
      <w:fldChar w:fldCharType="begin"/>
    </w:r>
    <w:r w:rsidRPr="00AD08E3">
      <w:rPr>
        <w:rStyle w:val="Nmerodepgina"/>
        <w:rFonts w:ascii="Arial" w:hAnsi="Arial" w:cs="Arial"/>
        <w:b/>
        <w:sz w:val="18"/>
        <w:szCs w:val="18"/>
      </w:rPr>
      <w:instrText xml:space="preserve"> PAGE </w:instrText>
    </w:r>
    <w:r w:rsidRPr="00AD08E3">
      <w:rPr>
        <w:rStyle w:val="Nmerodepgina"/>
        <w:rFonts w:ascii="Arial" w:hAnsi="Arial" w:cs="Arial"/>
        <w:b/>
        <w:sz w:val="18"/>
        <w:szCs w:val="18"/>
      </w:rPr>
      <w:fldChar w:fldCharType="separate"/>
    </w:r>
    <w:r>
      <w:rPr>
        <w:rStyle w:val="Nmerodepgina"/>
        <w:rFonts w:ascii="Arial" w:hAnsi="Arial" w:cs="Arial"/>
        <w:b/>
        <w:noProof/>
        <w:sz w:val="18"/>
        <w:szCs w:val="18"/>
      </w:rPr>
      <w:t>8</w:t>
    </w:r>
    <w:r w:rsidRPr="00AD08E3">
      <w:rPr>
        <w:rStyle w:val="Nmerodepgina"/>
        <w:rFonts w:ascii="Arial" w:hAnsi="Arial" w:cs="Arial"/>
        <w:b/>
        <w:sz w:val="18"/>
        <w:szCs w:val="18"/>
      </w:rPr>
      <w:fldChar w:fldCharType="end"/>
    </w:r>
    <w:r w:rsidRPr="00AD08E3">
      <w:rPr>
        <w:rStyle w:val="Nmerodepgina"/>
        <w:rFonts w:ascii="Arial" w:hAnsi="Arial" w:cs="Arial"/>
        <w:b/>
        <w:sz w:val="18"/>
        <w:szCs w:val="18"/>
      </w:rPr>
      <w:t xml:space="preserve"> / </w:t>
    </w:r>
    <w:r w:rsidRPr="00AD08E3">
      <w:rPr>
        <w:rStyle w:val="Nmerodepgina"/>
        <w:rFonts w:ascii="Arial" w:hAnsi="Arial" w:cs="Arial"/>
        <w:b/>
        <w:sz w:val="18"/>
        <w:szCs w:val="18"/>
      </w:rPr>
      <w:fldChar w:fldCharType="begin"/>
    </w:r>
    <w:r w:rsidRPr="00AD08E3">
      <w:rPr>
        <w:rStyle w:val="Nmerodepgina"/>
        <w:rFonts w:ascii="Arial" w:hAnsi="Arial" w:cs="Arial"/>
        <w:b/>
        <w:sz w:val="18"/>
        <w:szCs w:val="18"/>
      </w:rPr>
      <w:instrText xml:space="preserve"> NUMPAGES </w:instrText>
    </w:r>
    <w:r w:rsidRPr="00AD08E3">
      <w:rPr>
        <w:rStyle w:val="Nmerodepgina"/>
        <w:rFonts w:ascii="Arial" w:hAnsi="Arial" w:cs="Arial"/>
        <w:b/>
        <w:sz w:val="18"/>
        <w:szCs w:val="18"/>
      </w:rPr>
      <w:fldChar w:fldCharType="separate"/>
    </w:r>
    <w:r>
      <w:rPr>
        <w:rStyle w:val="Nmerodepgina"/>
        <w:rFonts w:ascii="Arial" w:hAnsi="Arial" w:cs="Arial"/>
        <w:b/>
        <w:noProof/>
        <w:sz w:val="18"/>
        <w:szCs w:val="18"/>
      </w:rPr>
      <w:t>8</w:t>
    </w:r>
    <w:r w:rsidRPr="00AD08E3">
      <w:rPr>
        <w:rStyle w:val="Nmerodepgina"/>
        <w:rFonts w:ascii="Arial" w:hAnsi="Arial" w:cs="Arial"/>
        <w:b/>
        <w:sz w:val="18"/>
        <w:szCs w:val="18"/>
      </w:rPr>
      <w:fldChar w:fldCharType="end"/>
    </w:r>
  </w:p>
  <w:p w14:paraId="01E6EC16" w14:textId="77777777" w:rsidR="00F6284E" w:rsidRDefault="00F6284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10D20E" w14:textId="77777777" w:rsidR="00EA4831" w:rsidRDefault="00EA4831" w:rsidP="001F4F62">
    <w:pPr>
      <w:pStyle w:val="Cabealho"/>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14:paraId="17574565" w14:textId="77777777" w:rsidR="00EA4831" w:rsidRDefault="00EA4831" w:rsidP="00982053">
    <w:pPr>
      <w:pStyle w:val="Cabealho"/>
      <w:ind w:right="360"/>
    </w:pPr>
  </w:p>
  <w:p w14:paraId="0A0DF329" w14:textId="77777777" w:rsidR="00EA4831" w:rsidRDefault="00EA4831"/>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80FB24" w14:textId="77777777" w:rsidR="00EA4831" w:rsidRPr="00AD08E3" w:rsidRDefault="00EA4831" w:rsidP="00982053">
    <w:pPr>
      <w:pStyle w:val="Cabealho"/>
      <w:ind w:right="360"/>
      <w:jc w:val="right"/>
      <w:rPr>
        <w:rFonts w:ascii="Arial" w:hAnsi="Arial" w:cs="Arial"/>
      </w:rPr>
    </w:pPr>
    <w:r w:rsidRPr="00AD08E3">
      <w:rPr>
        <w:rStyle w:val="Nmerodepgina"/>
        <w:rFonts w:ascii="Arial" w:hAnsi="Arial" w:cs="Arial"/>
        <w:b/>
        <w:sz w:val="18"/>
        <w:szCs w:val="18"/>
      </w:rPr>
      <w:fldChar w:fldCharType="begin"/>
    </w:r>
    <w:r w:rsidRPr="00AD08E3">
      <w:rPr>
        <w:rStyle w:val="Nmerodepgina"/>
        <w:rFonts w:ascii="Arial" w:hAnsi="Arial" w:cs="Arial"/>
        <w:b/>
        <w:sz w:val="18"/>
        <w:szCs w:val="18"/>
      </w:rPr>
      <w:instrText xml:space="preserve"> PAGE </w:instrText>
    </w:r>
    <w:r w:rsidRPr="00AD08E3">
      <w:rPr>
        <w:rStyle w:val="Nmerodepgina"/>
        <w:rFonts w:ascii="Arial" w:hAnsi="Arial" w:cs="Arial"/>
        <w:b/>
        <w:sz w:val="18"/>
        <w:szCs w:val="18"/>
      </w:rPr>
      <w:fldChar w:fldCharType="separate"/>
    </w:r>
    <w:r>
      <w:rPr>
        <w:rStyle w:val="Nmerodepgina"/>
        <w:rFonts w:ascii="Arial" w:hAnsi="Arial" w:cs="Arial"/>
        <w:b/>
        <w:noProof/>
        <w:sz w:val="18"/>
        <w:szCs w:val="18"/>
      </w:rPr>
      <w:t>8</w:t>
    </w:r>
    <w:r w:rsidRPr="00AD08E3">
      <w:rPr>
        <w:rStyle w:val="Nmerodepgina"/>
        <w:rFonts w:ascii="Arial" w:hAnsi="Arial" w:cs="Arial"/>
        <w:b/>
        <w:sz w:val="18"/>
        <w:szCs w:val="18"/>
      </w:rPr>
      <w:fldChar w:fldCharType="end"/>
    </w:r>
    <w:r w:rsidRPr="00AD08E3">
      <w:rPr>
        <w:rStyle w:val="Nmerodepgina"/>
        <w:rFonts w:ascii="Arial" w:hAnsi="Arial" w:cs="Arial"/>
        <w:b/>
        <w:sz w:val="18"/>
        <w:szCs w:val="18"/>
      </w:rPr>
      <w:t xml:space="preserve"> / </w:t>
    </w:r>
    <w:r w:rsidRPr="00AD08E3">
      <w:rPr>
        <w:rStyle w:val="Nmerodepgina"/>
        <w:rFonts w:ascii="Arial" w:hAnsi="Arial" w:cs="Arial"/>
        <w:b/>
        <w:sz w:val="18"/>
        <w:szCs w:val="18"/>
      </w:rPr>
      <w:fldChar w:fldCharType="begin"/>
    </w:r>
    <w:r w:rsidRPr="00AD08E3">
      <w:rPr>
        <w:rStyle w:val="Nmerodepgina"/>
        <w:rFonts w:ascii="Arial" w:hAnsi="Arial" w:cs="Arial"/>
        <w:b/>
        <w:sz w:val="18"/>
        <w:szCs w:val="18"/>
      </w:rPr>
      <w:instrText xml:space="preserve"> NUMPAGES </w:instrText>
    </w:r>
    <w:r w:rsidRPr="00AD08E3">
      <w:rPr>
        <w:rStyle w:val="Nmerodepgina"/>
        <w:rFonts w:ascii="Arial" w:hAnsi="Arial" w:cs="Arial"/>
        <w:b/>
        <w:sz w:val="18"/>
        <w:szCs w:val="18"/>
      </w:rPr>
      <w:fldChar w:fldCharType="separate"/>
    </w:r>
    <w:r>
      <w:rPr>
        <w:rStyle w:val="Nmerodepgina"/>
        <w:rFonts w:ascii="Arial" w:hAnsi="Arial" w:cs="Arial"/>
        <w:b/>
        <w:noProof/>
        <w:sz w:val="18"/>
        <w:szCs w:val="18"/>
      </w:rPr>
      <w:t>8</w:t>
    </w:r>
    <w:r w:rsidRPr="00AD08E3">
      <w:rPr>
        <w:rStyle w:val="Nmerodepgina"/>
        <w:rFonts w:ascii="Arial" w:hAnsi="Arial" w:cs="Arial"/>
        <w:b/>
        <w:sz w:val="18"/>
        <w:szCs w:val="18"/>
      </w:rPr>
      <w:fldChar w:fldCharType="end"/>
    </w:r>
  </w:p>
  <w:p w14:paraId="012F77E3" w14:textId="77777777" w:rsidR="00EA4831" w:rsidRDefault="00EA483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1">
    <w:nsid w:val="FFFFFF7F"/>
    <w:multiLevelType w:val="singleLevel"/>
    <w:tmpl w:val="4984A268"/>
    <w:lvl w:ilvl="0">
      <w:start w:val="1"/>
      <w:numFmt w:val="decimal"/>
      <w:pStyle w:val="num"/>
      <w:lvlText w:val="%1."/>
      <w:lvlJc w:val="left"/>
      <w:pPr>
        <w:tabs>
          <w:tab w:val="num" w:pos="643"/>
        </w:tabs>
        <w:ind w:left="643" w:hanging="360"/>
      </w:pPr>
    </w:lvl>
  </w:abstractNum>
  <w:abstractNum w:abstractNumId="1" w15:restartNumberingAfterBreak="1">
    <w:nsid w:val="FFFFFF81"/>
    <w:multiLevelType w:val="singleLevel"/>
    <w:tmpl w:val="0090EB96"/>
    <w:lvl w:ilvl="0">
      <w:start w:val="1"/>
      <w:numFmt w:val="bullet"/>
      <w:pStyle w:val="Normal2"/>
      <w:lvlText w:val=""/>
      <w:lvlJc w:val="left"/>
      <w:pPr>
        <w:tabs>
          <w:tab w:val="num" w:pos="1209"/>
        </w:tabs>
        <w:ind w:left="1209" w:hanging="360"/>
      </w:pPr>
      <w:rPr>
        <w:rFonts w:ascii="Symbol" w:hAnsi="Symbol" w:hint="default"/>
      </w:rPr>
    </w:lvl>
  </w:abstractNum>
  <w:abstractNum w:abstractNumId="2" w15:restartNumberingAfterBreak="1">
    <w:nsid w:val="FFFFFF82"/>
    <w:multiLevelType w:val="singleLevel"/>
    <w:tmpl w:val="2398D4B4"/>
    <w:lvl w:ilvl="0">
      <w:start w:val="1"/>
      <w:numFmt w:val="bullet"/>
      <w:pStyle w:val="Commarcadores3"/>
      <w:lvlText w:val=""/>
      <w:lvlJc w:val="left"/>
      <w:pPr>
        <w:tabs>
          <w:tab w:val="num" w:pos="926"/>
        </w:tabs>
        <w:ind w:left="926" w:hanging="360"/>
      </w:pPr>
      <w:rPr>
        <w:rFonts w:ascii="Symbol" w:hAnsi="Symbol" w:hint="default"/>
      </w:rPr>
    </w:lvl>
  </w:abstractNum>
  <w:abstractNum w:abstractNumId="3" w15:restartNumberingAfterBreak="1">
    <w:nsid w:val="FFFFFF83"/>
    <w:multiLevelType w:val="singleLevel"/>
    <w:tmpl w:val="4EBA9F9A"/>
    <w:lvl w:ilvl="0">
      <w:start w:val="1"/>
      <w:numFmt w:val="bullet"/>
      <w:pStyle w:val="Normal6"/>
      <w:lvlText w:val=""/>
      <w:lvlJc w:val="left"/>
      <w:pPr>
        <w:tabs>
          <w:tab w:val="num" w:pos="643"/>
        </w:tabs>
        <w:ind w:left="643" w:hanging="360"/>
      </w:pPr>
      <w:rPr>
        <w:rFonts w:ascii="Symbol" w:hAnsi="Symbol" w:hint="default"/>
      </w:rPr>
    </w:lvl>
  </w:abstractNum>
  <w:abstractNum w:abstractNumId="4" w15:restartNumberingAfterBreak="1">
    <w:nsid w:val="00000006"/>
    <w:multiLevelType w:val="multilevel"/>
    <w:tmpl w:val="576AF460"/>
    <w:name w:val="WW8Num6"/>
    <w:lvl w:ilvl="0">
      <w:start w:val="1"/>
      <w:numFmt w:val="decimal"/>
      <w:lvlText w:val="%1."/>
      <w:lvlJc w:val="left"/>
      <w:pPr>
        <w:tabs>
          <w:tab w:val="num" w:pos="0"/>
        </w:tabs>
        <w:ind w:left="360" w:hanging="360"/>
      </w:pPr>
      <w:rPr>
        <w:rFonts w:eastAsia="Times New Roman" w:cs="Arial" w:hint="default"/>
        <w:b/>
        <w:bCs/>
        <w:i/>
        <w:strike w:val="0"/>
        <w:dstrike w:val="0"/>
        <w:color w:val="000000"/>
        <w:sz w:val="22"/>
        <w:szCs w:val="24"/>
        <w:em w:val="none"/>
        <w:lang w:val="pt-BR" w:eastAsia="zh-CN" w:bidi="ar-SA"/>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09"/>
        </w:tabs>
        <w:ind w:left="1567" w:hanging="432"/>
      </w:pPr>
      <w:rPr>
        <w:rFonts w:eastAsia="Times New Roman" w:cs="Arial" w:hint="default"/>
        <w:b/>
        <w:bCs w:val="0"/>
        <w:i/>
        <w:strike w:val="0"/>
        <w:dstrike w:val="0"/>
        <w:color w:val="000000"/>
        <w:sz w:val="22"/>
        <w:szCs w:val="22"/>
        <w:em w:val="none"/>
        <w:lang w:val="pt-BR" w:bidi="ar-SA"/>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0"/>
        </w:tabs>
        <w:ind w:left="1224" w:hanging="504"/>
      </w:pPr>
      <w:rPr>
        <w:rFonts w:eastAsia="Times New Roman" w:cs="Arial" w:hint="default"/>
        <w:b/>
        <w:bCs w:val="0"/>
        <w:i/>
        <w:strike w:val="0"/>
        <w:dstrike w:val="0"/>
        <w:color w:val="000000"/>
        <w:sz w:val="22"/>
        <w:szCs w:val="22"/>
        <w:em w:val="none"/>
        <w:lang w:val="pt-BR" w:bidi="ar-SA"/>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0"/>
        </w:tabs>
        <w:ind w:left="1728" w:hanging="648"/>
      </w:pPr>
      <w:rPr>
        <w:rFonts w:eastAsia="Times New Roman" w:cs="Arial" w:hint="default"/>
        <w:b/>
        <w:bCs w:val="0"/>
        <w:i w:val="0"/>
        <w:strike w:val="0"/>
        <w:dstrike w:val="0"/>
        <w:color w:val="auto"/>
        <w:sz w:val="22"/>
        <w:szCs w:val="22"/>
        <w:em w:val="none"/>
        <w:lang w:val="pt-BR" w:bidi="ar-SA"/>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0"/>
        </w:tabs>
        <w:ind w:left="2232" w:hanging="792"/>
      </w:pPr>
      <w:rPr>
        <w:rFonts w:eastAsia="Times New Roman" w:cs="Arial" w:hint="default"/>
        <w:b/>
        <w:bCs/>
        <w:i/>
        <w:strike w:val="0"/>
        <w:dstrike w:val="0"/>
        <w:color w:val="000000"/>
        <w:sz w:val="22"/>
        <w:szCs w:val="24"/>
        <w:em w:val="none"/>
        <w:lang w:val="pt-BR" w:eastAsia="zh-CN" w:bidi="ar-SA"/>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0"/>
        </w:tabs>
        <w:ind w:left="2736" w:hanging="936"/>
      </w:pPr>
      <w:rPr>
        <w:rFonts w:eastAsia="Times New Roman" w:cs="Arial" w:hint="default"/>
        <w:b/>
        <w:bCs/>
        <w:i/>
        <w:strike w:val="0"/>
        <w:dstrike w:val="0"/>
        <w:color w:val="000000"/>
        <w:sz w:val="22"/>
        <w:szCs w:val="24"/>
        <w:em w:val="none"/>
        <w:lang w:val="pt-BR" w:eastAsia="zh-CN" w:bidi="ar-SA"/>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num" w:pos="0"/>
        </w:tabs>
        <w:ind w:left="3240" w:hanging="1080"/>
      </w:pPr>
      <w:rPr>
        <w:rFonts w:eastAsia="Times New Roman" w:cs="Arial" w:hint="default"/>
        <w:b/>
        <w:bCs/>
        <w:i/>
        <w:strike w:val="0"/>
        <w:dstrike w:val="0"/>
        <w:color w:val="000000"/>
        <w:sz w:val="22"/>
        <w:szCs w:val="24"/>
        <w:em w:val="none"/>
        <w:lang w:val="pt-BR" w:eastAsia="zh-CN" w:bidi="ar-SA"/>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num" w:pos="0"/>
        </w:tabs>
        <w:ind w:left="3744" w:hanging="1224"/>
      </w:pPr>
      <w:rPr>
        <w:rFonts w:eastAsia="Times New Roman" w:cs="Arial" w:hint="default"/>
        <w:b/>
        <w:bCs/>
        <w:i/>
        <w:strike w:val="0"/>
        <w:dstrike w:val="0"/>
        <w:color w:val="000000"/>
        <w:sz w:val="22"/>
        <w:szCs w:val="24"/>
        <w:em w:val="none"/>
        <w:lang w:val="pt-BR" w:eastAsia="zh-CN" w:bidi="ar-SA"/>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num" w:pos="0"/>
        </w:tabs>
        <w:ind w:left="4320" w:hanging="1440"/>
      </w:pPr>
      <w:rPr>
        <w:rFonts w:eastAsia="Times New Roman" w:cs="Arial" w:hint="default"/>
        <w:b/>
        <w:bCs/>
        <w:i/>
        <w:strike w:val="0"/>
        <w:dstrike w:val="0"/>
        <w:color w:val="000000"/>
        <w:sz w:val="22"/>
        <w:szCs w:val="24"/>
        <w:em w:val="none"/>
        <w:lang w:val="pt-BR" w:eastAsia="zh-CN" w:bidi="ar-SA"/>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1">
    <w:nsid w:val="0000000E"/>
    <w:multiLevelType w:val="multilevel"/>
    <w:tmpl w:val="0000000E"/>
    <w:name w:val="WW8Num38"/>
    <w:lvl w:ilvl="0">
      <w:start w:val="23"/>
      <w:numFmt w:val="decimal"/>
      <w:lvlText w:val="%1"/>
      <w:lvlJc w:val="left"/>
      <w:pPr>
        <w:tabs>
          <w:tab w:val="num" w:pos="0"/>
        </w:tabs>
        <w:ind w:left="465" w:hanging="465"/>
      </w:pPr>
    </w:lvl>
    <w:lvl w:ilvl="1">
      <w:start w:val="1"/>
      <w:numFmt w:val="decimal"/>
      <w:lvlText w:val="%1.%2"/>
      <w:lvlJc w:val="left"/>
      <w:pPr>
        <w:tabs>
          <w:tab w:val="num" w:pos="0"/>
        </w:tabs>
        <w:ind w:left="465" w:hanging="465"/>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6" w15:restartNumberingAfterBreak="1">
    <w:nsid w:val="00000012"/>
    <w:multiLevelType w:val="multilevel"/>
    <w:tmpl w:val="00000012"/>
    <w:name w:val="WW8Num18"/>
    <w:lvl w:ilvl="0">
      <w:start w:val="25"/>
      <w:numFmt w:val="decimal"/>
      <w:lvlText w:val="%1."/>
      <w:lvlJc w:val="left"/>
      <w:pPr>
        <w:tabs>
          <w:tab w:val="num" w:pos="0"/>
        </w:tabs>
        <w:ind w:left="480" w:hanging="480"/>
      </w:pPr>
      <w:rPr>
        <w:rFonts w:cs="Arial"/>
        <w:b/>
        <w:bCs/>
        <w:i/>
        <w:szCs w:val="22"/>
        <w:lang w:val="pt-BR"/>
      </w:rPr>
    </w:lvl>
    <w:lvl w:ilvl="1">
      <w:start w:val="1"/>
      <w:numFmt w:val="decimal"/>
      <w:lvlText w:val="%1.%2."/>
      <w:lvlJc w:val="left"/>
      <w:pPr>
        <w:tabs>
          <w:tab w:val="num" w:pos="0"/>
        </w:tabs>
        <w:ind w:left="1080" w:hanging="720"/>
      </w:pPr>
      <w:rPr>
        <w:rFonts w:cs="Arial"/>
        <w:b/>
        <w:bCs/>
        <w:i/>
        <w:szCs w:val="22"/>
        <w:lang w:val="pt-BR"/>
      </w:rPr>
    </w:lvl>
    <w:lvl w:ilvl="2">
      <w:start w:val="1"/>
      <w:numFmt w:val="decimal"/>
      <w:lvlText w:val="%1.%2.%3."/>
      <w:lvlJc w:val="left"/>
      <w:pPr>
        <w:tabs>
          <w:tab w:val="num" w:pos="0"/>
        </w:tabs>
        <w:ind w:left="1440" w:hanging="720"/>
      </w:pPr>
      <w:rPr>
        <w:rFonts w:cs="Arial"/>
        <w:b/>
        <w:bCs/>
        <w:i/>
        <w:szCs w:val="22"/>
        <w:lang w:val="pt-BR"/>
      </w:rPr>
    </w:lvl>
    <w:lvl w:ilvl="3">
      <w:start w:val="1"/>
      <w:numFmt w:val="decimal"/>
      <w:lvlText w:val="%1.%2.%3.%4."/>
      <w:lvlJc w:val="left"/>
      <w:pPr>
        <w:tabs>
          <w:tab w:val="num" w:pos="0"/>
        </w:tabs>
        <w:ind w:left="2160" w:hanging="1080"/>
      </w:pPr>
      <w:rPr>
        <w:rFonts w:cs="Arial"/>
        <w:b/>
        <w:bCs/>
        <w:i/>
        <w:szCs w:val="22"/>
        <w:lang w:val="pt-BR"/>
      </w:rPr>
    </w:lvl>
    <w:lvl w:ilvl="4">
      <w:start w:val="1"/>
      <w:numFmt w:val="decimal"/>
      <w:lvlText w:val="%1.%2.%3.%4.%5."/>
      <w:lvlJc w:val="left"/>
      <w:pPr>
        <w:tabs>
          <w:tab w:val="num" w:pos="0"/>
        </w:tabs>
        <w:ind w:left="2520" w:hanging="1080"/>
      </w:pPr>
      <w:rPr>
        <w:rFonts w:cs="Arial"/>
        <w:b/>
        <w:bCs/>
        <w:i/>
        <w:szCs w:val="22"/>
        <w:lang w:val="pt-BR"/>
      </w:rPr>
    </w:lvl>
    <w:lvl w:ilvl="5">
      <w:start w:val="1"/>
      <w:numFmt w:val="decimal"/>
      <w:lvlText w:val="%1.%2.%3.%4.%5.%6."/>
      <w:lvlJc w:val="left"/>
      <w:pPr>
        <w:tabs>
          <w:tab w:val="num" w:pos="0"/>
        </w:tabs>
        <w:ind w:left="3240" w:hanging="1440"/>
      </w:pPr>
      <w:rPr>
        <w:rFonts w:cs="Arial"/>
        <w:b/>
        <w:bCs/>
        <w:i/>
        <w:szCs w:val="22"/>
        <w:lang w:val="pt-BR"/>
      </w:rPr>
    </w:lvl>
    <w:lvl w:ilvl="6">
      <w:start w:val="1"/>
      <w:numFmt w:val="decimal"/>
      <w:lvlText w:val="%1.%2.%3.%4.%5.%6.%7."/>
      <w:lvlJc w:val="left"/>
      <w:pPr>
        <w:tabs>
          <w:tab w:val="num" w:pos="0"/>
        </w:tabs>
        <w:ind w:left="3600" w:hanging="1440"/>
      </w:pPr>
      <w:rPr>
        <w:rFonts w:cs="Arial"/>
        <w:b/>
        <w:bCs/>
        <w:i/>
        <w:szCs w:val="22"/>
        <w:lang w:val="pt-BR"/>
      </w:rPr>
    </w:lvl>
    <w:lvl w:ilvl="7">
      <w:start w:val="1"/>
      <w:numFmt w:val="decimal"/>
      <w:lvlText w:val="%1.%2.%3.%4.%5.%6.%7.%8."/>
      <w:lvlJc w:val="left"/>
      <w:pPr>
        <w:tabs>
          <w:tab w:val="num" w:pos="0"/>
        </w:tabs>
        <w:ind w:left="4320" w:hanging="1800"/>
      </w:pPr>
      <w:rPr>
        <w:rFonts w:cs="Arial"/>
        <w:b/>
        <w:bCs/>
        <w:i/>
        <w:szCs w:val="22"/>
        <w:lang w:val="pt-BR"/>
      </w:rPr>
    </w:lvl>
    <w:lvl w:ilvl="8">
      <w:start w:val="1"/>
      <w:numFmt w:val="decimal"/>
      <w:lvlText w:val="%1.%2.%3.%4.%5.%6.%7.%8.%9."/>
      <w:lvlJc w:val="left"/>
      <w:pPr>
        <w:tabs>
          <w:tab w:val="num" w:pos="0"/>
        </w:tabs>
        <w:ind w:left="4680" w:hanging="1800"/>
      </w:pPr>
      <w:rPr>
        <w:rFonts w:cs="Arial"/>
        <w:b/>
        <w:bCs/>
        <w:i/>
        <w:szCs w:val="22"/>
        <w:lang w:val="pt-BR"/>
      </w:rPr>
    </w:lvl>
  </w:abstractNum>
  <w:abstractNum w:abstractNumId="7" w15:restartNumberingAfterBreak="1">
    <w:nsid w:val="00000018"/>
    <w:multiLevelType w:val="multilevel"/>
    <w:tmpl w:val="00000018"/>
    <w:name w:val="WW8Num24"/>
    <w:lvl w:ilvl="0">
      <w:numFmt w:val="bullet"/>
      <w:lvlText w:val=""/>
      <w:lvlJc w:val="left"/>
      <w:pPr>
        <w:tabs>
          <w:tab w:val="num" w:pos="0"/>
        </w:tabs>
        <w:ind w:left="1080" w:hanging="360"/>
      </w:pPr>
      <w:rPr>
        <w:rFonts w:ascii="Symbol" w:hAnsi="Symbol" w:cs="Times New Roman" w:hint="default"/>
        <w:szCs w:val="22"/>
      </w:rPr>
    </w:lvl>
    <w:lvl w:ilvl="1">
      <w:start w:val="1"/>
      <w:numFmt w:val="bullet"/>
      <w:lvlText w:val="o"/>
      <w:lvlJc w:val="left"/>
      <w:pPr>
        <w:tabs>
          <w:tab w:val="num" w:pos="0"/>
        </w:tabs>
        <w:ind w:left="1800" w:hanging="360"/>
      </w:pPr>
      <w:rPr>
        <w:rFonts w:ascii="Courier New" w:hAnsi="Courier New" w:cs="Courier New" w:hint="default"/>
        <w:szCs w:val="22"/>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szCs w:val="22"/>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szCs w:val="22"/>
      </w:rPr>
    </w:lvl>
    <w:lvl w:ilvl="8">
      <w:start w:val="1"/>
      <w:numFmt w:val="bullet"/>
      <w:lvlText w:val=""/>
      <w:lvlJc w:val="left"/>
      <w:pPr>
        <w:tabs>
          <w:tab w:val="num" w:pos="0"/>
        </w:tabs>
        <w:ind w:left="6840" w:hanging="360"/>
      </w:pPr>
      <w:rPr>
        <w:rFonts w:ascii="Wingdings" w:hAnsi="Wingdings" w:cs="Wingdings" w:hint="default"/>
      </w:rPr>
    </w:lvl>
  </w:abstractNum>
  <w:abstractNum w:abstractNumId="8" w15:restartNumberingAfterBreak="1">
    <w:nsid w:val="0000001C"/>
    <w:multiLevelType w:val="multilevel"/>
    <w:tmpl w:val="0000001C"/>
    <w:name w:val="WW8Num28"/>
    <w:lvl w:ilvl="0">
      <w:start w:val="23"/>
      <w:numFmt w:val="decimal"/>
      <w:lvlText w:val="%1."/>
      <w:lvlJc w:val="left"/>
      <w:pPr>
        <w:tabs>
          <w:tab w:val="num" w:pos="0"/>
        </w:tabs>
        <w:ind w:left="660" w:hanging="660"/>
      </w:pPr>
      <w:rPr>
        <w:rFonts w:cs="Arial"/>
        <w:bCs/>
        <w:szCs w:val="22"/>
        <w:lang w:val="pt-BR"/>
      </w:rPr>
    </w:lvl>
    <w:lvl w:ilvl="1">
      <w:start w:val="5"/>
      <w:numFmt w:val="decimal"/>
      <w:lvlText w:val="%1.%2."/>
      <w:lvlJc w:val="left"/>
      <w:pPr>
        <w:tabs>
          <w:tab w:val="num" w:pos="0"/>
        </w:tabs>
        <w:ind w:left="1080" w:hanging="720"/>
      </w:pPr>
      <w:rPr>
        <w:rFonts w:cs="Arial"/>
        <w:bCs/>
        <w:szCs w:val="22"/>
        <w:lang w:val="pt-BR"/>
      </w:rPr>
    </w:lvl>
    <w:lvl w:ilvl="2">
      <w:start w:val="1"/>
      <w:numFmt w:val="decimal"/>
      <w:lvlText w:val="%1.%2.%3."/>
      <w:lvlJc w:val="left"/>
      <w:pPr>
        <w:tabs>
          <w:tab w:val="num" w:pos="0"/>
        </w:tabs>
        <w:ind w:left="1440" w:hanging="720"/>
      </w:pPr>
      <w:rPr>
        <w:rFonts w:cs="Arial"/>
        <w:bCs/>
        <w:szCs w:val="22"/>
        <w:lang w:val="pt-BR"/>
      </w:rPr>
    </w:lvl>
    <w:lvl w:ilvl="3">
      <w:start w:val="1"/>
      <w:numFmt w:val="decimal"/>
      <w:lvlText w:val="%1.%2.%3.%4."/>
      <w:lvlJc w:val="left"/>
      <w:pPr>
        <w:tabs>
          <w:tab w:val="num" w:pos="0"/>
        </w:tabs>
        <w:ind w:left="2160" w:hanging="1080"/>
      </w:pPr>
      <w:rPr>
        <w:rFonts w:cs="Arial"/>
        <w:bCs/>
        <w:szCs w:val="22"/>
        <w:lang w:val="pt-BR"/>
      </w:rPr>
    </w:lvl>
    <w:lvl w:ilvl="4">
      <w:start w:val="1"/>
      <w:numFmt w:val="decimal"/>
      <w:lvlText w:val="%1.%2.%3.%4.%5."/>
      <w:lvlJc w:val="left"/>
      <w:pPr>
        <w:tabs>
          <w:tab w:val="num" w:pos="0"/>
        </w:tabs>
        <w:ind w:left="2520" w:hanging="1080"/>
      </w:pPr>
      <w:rPr>
        <w:rFonts w:cs="Arial"/>
        <w:bCs/>
        <w:szCs w:val="22"/>
        <w:lang w:val="pt-BR"/>
      </w:rPr>
    </w:lvl>
    <w:lvl w:ilvl="5">
      <w:start w:val="1"/>
      <w:numFmt w:val="decimal"/>
      <w:lvlText w:val="%1.%2.%3.%4.%5.%6."/>
      <w:lvlJc w:val="left"/>
      <w:pPr>
        <w:tabs>
          <w:tab w:val="num" w:pos="0"/>
        </w:tabs>
        <w:ind w:left="3240" w:hanging="1440"/>
      </w:pPr>
      <w:rPr>
        <w:rFonts w:cs="Arial"/>
        <w:bCs/>
        <w:szCs w:val="22"/>
        <w:lang w:val="pt-BR"/>
      </w:rPr>
    </w:lvl>
    <w:lvl w:ilvl="6">
      <w:start w:val="1"/>
      <w:numFmt w:val="decimal"/>
      <w:lvlText w:val="%1.%2.%3.%4.%5.%6.%7."/>
      <w:lvlJc w:val="left"/>
      <w:pPr>
        <w:tabs>
          <w:tab w:val="num" w:pos="0"/>
        </w:tabs>
        <w:ind w:left="3600" w:hanging="1440"/>
      </w:pPr>
      <w:rPr>
        <w:rFonts w:cs="Arial"/>
        <w:bCs/>
        <w:szCs w:val="22"/>
        <w:lang w:val="pt-BR"/>
      </w:rPr>
    </w:lvl>
    <w:lvl w:ilvl="7">
      <w:start w:val="1"/>
      <w:numFmt w:val="decimal"/>
      <w:lvlText w:val="%1.%2.%3.%4.%5.%6.%7.%8."/>
      <w:lvlJc w:val="left"/>
      <w:pPr>
        <w:tabs>
          <w:tab w:val="num" w:pos="0"/>
        </w:tabs>
        <w:ind w:left="4320" w:hanging="1800"/>
      </w:pPr>
      <w:rPr>
        <w:rFonts w:cs="Arial"/>
        <w:bCs/>
        <w:szCs w:val="22"/>
        <w:lang w:val="pt-BR"/>
      </w:rPr>
    </w:lvl>
    <w:lvl w:ilvl="8">
      <w:start w:val="1"/>
      <w:numFmt w:val="decimal"/>
      <w:lvlText w:val="%1.%2.%3.%4.%5.%6.%7.%8.%9."/>
      <w:lvlJc w:val="left"/>
      <w:pPr>
        <w:tabs>
          <w:tab w:val="num" w:pos="0"/>
        </w:tabs>
        <w:ind w:left="4680" w:hanging="1800"/>
      </w:pPr>
      <w:rPr>
        <w:rFonts w:cs="Arial"/>
        <w:bCs/>
        <w:szCs w:val="22"/>
        <w:lang w:val="pt-BR"/>
      </w:rPr>
    </w:lvl>
  </w:abstractNum>
  <w:abstractNum w:abstractNumId="9" w15:restartNumberingAfterBreak="1">
    <w:nsid w:val="00000020"/>
    <w:multiLevelType w:val="singleLevel"/>
    <w:tmpl w:val="00000020"/>
    <w:name w:val="WW8Num32"/>
    <w:lvl w:ilvl="0">
      <w:start w:val="1"/>
      <w:numFmt w:val="bullet"/>
      <w:lvlText w:val=""/>
      <w:lvlJc w:val="left"/>
      <w:pPr>
        <w:tabs>
          <w:tab w:val="num" w:pos="0"/>
        </w:tabs>
        <w:ind w:left="1800" w:hanging="360"/>
      </w:pPr>
      <w:rPr>
        <w:rFonts w:ascii="Symbol" w:hAnsi="Symbol" w:cs="Symbol" w:hint="default"/>
      </w:rPr>
    </w:lvl>
  </w:abstractNum>
  <w:abstractNum w:abstractNumId="10" w15:restartNumberingAfterBreak="1">
    <w:nsid w:val="00000021"/>
    <w:multiLevelType w:val="multilevel"/>
    <w:tmpl w:val="9F9A3E48"/>
    <w:name w:val="WW8Num33"/>
    <w:lvl w:ilvl="0">
      <w:start w:val="1"/>
      <w:numFmt w:val="decimal"/>
      <w:lvlText w:val="%1"/>
      <w:lvlJc w:val="left"/>
      <w:pPr>
        <w:tabs>
          <w:tab w:val="num" w:pos="992"/>
        </w:tabs>
        <w:ind w:left="992" w:hanging="992"/>
      </w:pPr>
      <w:rPr>
        <w:rFonts w:cs="Arial"/>
        <w:b/>
        <w:sz w:val="22"/>
        <w:szCs w:val="22"/>
      </w:rPr>
    </w:lvl>
    <w:lvl w:ilvl="1">
      <w:start w:val="1"/>
      <w:numFmt w:val="decimal"/>
      <w:lvlText w:val="%1.%2"/>
      <w:lvlJc w:val="left"/>
      <w:pPr>
        <w:tabs>
          <w:tab w:val="num" w:pos="992"/>
        </w:tabs>
        <w:ind w:left="992" w:hanging="992"/>
      </w:pPr>
      <w:rPr>
        <w:rFonts w:cs="Arial"/>
        <w:b w:val="0"/>
        <w:spacing w:val="-6"/>
        <w:sz w:val="22"/>
        <w:szCs w:val="22"/>
      </w:rPr>
    </w:lvl>
    <w:lvl w:ilvl="2">
      <w:start w:val="1"/>
      <w:numFmt w:val="decimal"/>
      <w:lvlText w:val="%1.%2.%3"/>
      <w:lvlJc w:val="left"/>
      <w:pPr>
        <w:tabs>
          <w:tab w:val="num" w:pos="992"/>
        </w:tabs>
        <w:ind w:left="992" w:hanging="992"/>
      </w:pPr>
      <w:rPr>
        <w:rFonts w:cs="Arial"/>
        <w:b/>
        <w:sz w:val="22"/>
        <w:szCs w:val="22"/>
      </w:rPr>
    </w:lvl>
    <w:lvl w:ilvl="3">
      <w:start w:val="1"/>
      <w:numFmt w:val="decimal"/>
      <w:lvlText w:val="%1.%2.%3.%4"/>
      <w:lvlJc w:val="left"/>
      <w:pPr>
        <w:tabs>
          <w:tab w:val="num" w:pos="992"/>
        </w:tabs>
        <w:ind w:left="992" w:hanging="992"/>
      </w:pPr>
      <w:rPr>
        <w:rFonts w:cs="Arial"/>
        <w:b/>
        <w:sz w:val="22"/>
        <w:szCs w:val="22"/>
      </w:rPr>
    </w:lvl>
    <w:lvl w:ilvl="4">
      <w:start w:val="1"/>
      <w:numFmt w:val="decimal"/>
      <w:lvlText w:val="%1.%2.%3.%4.%5"/>
      <w:lvlJc w:val="left"/>
      <w:pPr>
        <w:tabs>
          <w:tab w:val="num" w:pos="992"/>
        </w:tabs>
        <w:ind w:left="992" w:hanging="992"/>
      </w:pPr>
      <w:rPr>
        <w:rFonts w:cs="Arial"/>
        <w:b/>
        <w:sz w:val="22"/>
        <w:szCs w:val="22"/>
      </w:rPr>
    </w:lvl>
    <w:lvl w:ilvl="5">
      <w:start w:val="1"/>
      <w:numFmt w:val="decimal"/>
      <w:lvlText w:val="%1.%2.%3.%4.%5.%6"/>
      <w:lvlJc w:val="left"/>
      <w:pPr>
        <w:tabs>
          <w:tab w:val="num" w:pos="1080"/>
        </w:tabs>
        <w:ind w:left="1080" w:hanging="1080"/>
      </w:pPr>
      <w:rPr>
        <w:rFonts w:cs="Arial"/>
        <w:b/>
        <w:sz w:val="22"/>
        <w:szCs w:val="22"/>
      </w:rPr>
    </w:lvl>
    <w:lvl w:ilvl="6">
      <w:start w:val="1"/>
      <w:numFmt w:val="decimal"/>
      <w:lvlText w:val="%1.%2.%3.%4.%5.%6.%7"/>
      <w:lvlJc w:val="left"/>
      <w:pPr>
        <w:tabs>
          <w:tab w:val="num" w:pos="1440"/>
        </w:tabs>
        <w:ind w:left="1440" w:hanging="1440"/>
      </w:pPr>
      <w:rPr>
        <w:rFonts w:cs="Arial"/>
        <w:b/>
        <w:sz w:val="22"/>
        <w:szCs w:val="22"/>
      </w:rPr>
    </w:lvl>
    <w:lvl w:ilvl="7">
      <w:start w:val="1"/>
      <w:numFmt w:val="decimal"/>
      <w:lvlText w:val="%1.%2.%3.%4.%5.%6.%7.%8"/>
      <w:lvlJc w:val="left"/>
      <w:pPr>
        <w:tabs>
          <w:tab w:val="num" w:pos="1440"/>
        </w:tabs>
        <w:ind w:left="1440" w:hanging="1440"/>
      </w:pPr>
      <w:rPr>
        <w:rFonts w:cs="Arial"/>
        <w:b/>
        <w:sz w:val="22"/>
        <w:szCs w:val="22"/>
      </w:rPr>
    </w:lvl>
    <w:lvl w:ilvl="8">
      <w:start w:val="1"/>
      <w:numFmt w:val="decimal"/>
      <w:lvlText w:val="%1.%2.%3.%4.%5.%6.%7.%8.%9"/>
      <w:lvlJc w:val="left"/>
      <w:pPr>
        <w:tabs>
          <w:tab w:val="num" w:pos="1440"/>
        </w:tabs>
        <w:ind w:left="1440" w:hanging="1440"/>
      </w:pPr>
      <w:rPr>
        <w:rFonts w:cs="Arial"/>
        <w:b/>
        <w:sz w:val="22"/>
        <w:szCs w:val="22"/>
      </w:rPr>
    </w:lvl>
  </w:abstractNum>
  <w:abstractNum w:abstractNumId="11" w15:restartNumberingAfterBreak="1">
    <w:nsid w:val="00000022"/>
    <w:multiLevelType w:val="multilevel"/>
    <w:tmpl w:val="00000022"/>
    <w:name w:val="WW8Num34"/>
    <w:lvl w:ilvl="0">
      <w:start w:val="10"/>
      <w:numFmt w:val="decimal"/>
      <w:lvlText w:val="%1."/>
      <w:lvlJc w:val="left"/>
      <w:pPr>
        <w:tabs>
          <w:tab w:val="num" w:pos="0"/>
        </w:tabs>
        <w:ind w:left="360" w:hanging="360"/>
      </w:pPr>
      <w:rPr>
        <w:rFonts w:cs="Arial" w:hint="default"/>
        <w:bCs/>
        <w:i/>
        <w:szCs w:val="22"/>
        <w:lang w:val="pt-BR"/>
      </w:rPr>
    </w:lvl>
    <w:lvl w:ilvl="1">
      <w:start w:val="12"/>
      <w:numFmt w:val="decimal"/>
      <w:lvlText w:val="%1.%2."/>
      <w:lvlJc w:val="left"/>
      <w:pPr>
        <w:tabs>
          <w:tab w:val="num" w:pos="0"/>
        </w:tabs>
        <w:ind w:left="792" w:hanging="432"/>
      </w:pPr>
      <w:rPr>
        <w:rFonts w:cs="Arial" w:hint="default"/>
        <w:bCs/>
        <w:i/>
        <w:szCs w:val="22"/>
        <w:lang w:val="pt-BR"/>
      </w:rPr>
    </w:lvl>
    <w:lvl w:ilvl="2">
      <w:start w:val="1"/>
      <w:numFmt w:val="decimal"/>
      <w:lvlText w:val="%1.%2.%3."/>
      <w:lvlJc w:val="left"/>
      <w:pPr>
        <w:tabs>
          <w:tab w:val="num" w:pos="0"/>
        </w:tabs>
        <w:ind w:left="1224" w:hanging="504"/>
      </w:pPr>
      <w:rPr>
        <w:rFonts w:cs="Arial" w:hint="default"/>
        <w:bCs/>
        <w:i/>
        <w:szCs w:val="22"/>
        <w:lang w:val="pt-BR"/>
      </w:rPr>
    </w:lvl>
    <w:lvl w:ilvl="3">
      <w:start w:val="1"/>
      <w:numFmt w:val="decimal"/>
      <w:lvlText w:val="%1.%2.%3.%4."/>
      <w:lvlJc w:val="left"/>
      <w:pPr>
        <w:tabs>
          <w:tab w:val="num" w:pos="0"/>
        </w:tabs>
        <w:ind w:left="1728" w:hanging="648"/>
      </w:pPr>
      <w:rPr>
        <w:rFonts w:hint="default"/>
        <w:b/>
      </w:rPr>
    </w:lvl>
    <w:lvl w:ilvl="4">
      <w:start w:val="1"/>
      <w:numFmt w:val="decimal"/>
      <w:lvlText w:val="%1.%2.%3.%4.%5."/>
      <w:lvlJc w:val="left"/>
      <w:pPr>
        <w:tabs>
          <w:tab w:val="num" w:pos="0"/>
        </w:tabs>
        <w:ind w:left="2232" w:hanging="792"/>
      </w:pPr>
      <w:rPr>
        <w:rFonts w:cs="Arial" w:hint="default"/>
        <w:bCs/>
        <w:i/>
        <w:szCs w:val="22"/>
        <w:lang w:val="pt-BR"/>
      </w:rPr>
    </w:lvl>
    <w:lvl w:ilvl="5">
      <w:start w:val="1"/>
      <w:numFmt w:val="decimal"/>
      <w:lvlText w:val="%1.%2.%3.%4.%5.%6."/>
      <w:lvlJc w:val="left"/>
      <w:pPr>
        <w:tabs>
          <w:tab w:val="num" w:pos="0"/>
        </w:tabs>
        <w:ind w:left="2736" w:hanging="936"/>
      </w:pPr>
      <w:rPr>
        <w:rFonts w:cs="Arial" w:hint="default"/>
        <w:bCs/>
        <w:i/>
        <w:szCs w:val="22"/>
        <w:lang w:val="pt-BR"/>
      </w:rPr>
    </w:lvl>
    <w:lvl w:ilvl="6">
      <w:start w:val="1"/>
      <w:numFmt w:val="decimal"/>
      <w:lvlText w:val="%1.%2.%3.%4.%5.%6.%7."/>
      <w:lvlJc w:val="left"/>
      <w:pPr>
        <w:tabs>
          <w:tab w:val="num" w:pos="0"/>
        </w:tabs>
        <w:ind w:left="3240" w:hanging="1080"/>
      </w:pPr>
      <w:rPr>
        <w:rFonts w:cs="Arial" w:hint="default"/>
        <w:bCs/>
        <w:i/>
        <w:szCs w:val="22"/>
        <w:lang w:val="pt-BR"/>
      </w:rPr>
    </w:lvl>
    <w:lvl w:ilvl="7">
      <w:start w:val="1"/>
      <w:numFmt w:val="decimal"/>
      <w:lvlText w:val="%1.%2.%3.%4.%5.%6.%7.%8."/>
      <w:lvlJc w:val="left"/>
      <w:pPr>
        <w:tabs>
          <w:tab w:val="num" w:pos="0"/>
        </w:tabs>
        <w:ind w:left="3744" w:hanging="1224"/>
      </w:pPr>
      <w:rPr>
        <w:rFonts w:cs="Arial" w:hint="default"/>
        <w:bCs/>
        <w:i/>
        <w:szCs w:val="22"/>
        <w:lang w:val="pt-BR"/>
      </w:rPr>
    </w:lvl>
    <w:lvl w:ilvl="8">
      <w:start w:val="1"/>
      <w:numFmt w:val="decimal"/>
      <w:lvlText w:val="%1.%2.%3.%4.%5.%6.%7.%8.%9."/>
      <w:lvlJc w:val="left"/>
      <w:pPr>
        <w:tabs>
          <w:tab w:val="num" w:pos="0"/>
        </w:tabs>
        <w:ind w:left="4320" w:hanging="1440"/>
      </w:pPr>
      <w:rPr>
        <w:rFonts w:cs="Arial" w:hint="default"/>
        <w:bCs/>
        <w:i/>
        <w:szCs w:val="22"/>
        <w:lang w:val="pt-BR"/>
      </w:rPr>
    </w:lvl>
  </w:abstractNum>
  <w:abstractNum w:abstractNumId="12" w15:restartNumberingAfterBreak="1">
    <w:nsid w:val="00000028"/>
    <w:multiLevelType w:val="singleLevel"/>
    <w:tmpl w:val="00000028"/>
    <w:name w:val="WW8Num40"/>
    <w:lvl w:ilvl="0">
      <w:start w:val="1"/>
      <w:numFmt w:val="lowerLetter"/>
      <w:lvlText w:val="%1)"/>
      <w:lvlJc w:val="left"/>
      <w:pPr>
        <w:tabs>
          <w:tab w:val="num" w:pos="0"/>
        </w:tabs>
        <w:ind w:left="1443" w:hanging="360"/>
      </w:pPr>
      <w:rPr>
        <w:rFonts w:hint="default"/>
      </w:rPr>
    </w:lvl>
  </w:abstractNum>
  <w:abstractNum w:abstractNumId="13" w15:restartNumberingAfterBreak="1">
    <w:nsid w:val="0000002A"/>
    <w:multiLevelType w:val="multilevel"/>
    <w:tmpl w:val="0000002A"/>
    <w:name w:val="WW8Num42"/>
    <w:lvl w:ilvl="0">
      <w:start w:val="1"/>
      <w:numFmt w:val="bullet"/>
      <w:lvlText w:val=""/>
      <w:lvlJc w:val="left"/>
      <w:pPr>
        <w:tabs>
          <w:tab w:val="num" w:pos="1080"/>
        </w:tabs>
        <w:ind w:left="1080" w:hanging="360"/>
      </w:pPr>
      <w:rPr>
        <w:rFonts w:ascii="Symbol" w:hAnsi="Symbol" w:cs="OpenSymbol"/>
      </w:rPr>
    </w:lvl>
    <w:lvl w:ilvl="1">
      <w:start w:val="1"/>
      <w:numFmt w:val="bullet"/>
      <w:lvlText w:val="◦"/>
      <w:lvlJc w:val="left"/>
      <w:pPr>
        <w:tabs>
          <w:tab w:val="num" w:pos="1440"/>
        </w:tabs>
        <w:ind w:left="1440" w:hanging="360"/>
      </w:pPr>
      <w:rPr>
        <w:rFonts w:ascii="OpenSymbol" w:hAnsi="OpenSymbol" w:cs="OpenSymbol"/>
        <w:strike w:val="0"/>
        <w:dstrike w:val="0"/>
        <w:color w:val="000000"/>
        <w:sz w:val="22"/>
        <w:szCs w:val="22"/>
        <w:em w:val="none"/>
        <w:lang w:val="pt-BR" w:eastAsia="zh-CN" w:bidi="ar-SA"/>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1800"/>
        </w:tabs>
        <w:ind w:left="1800" w:hanging="360"/>
      </w:pPr>
      <w:rPr>
        <w:rFonts w:ascii="OpenSymbol" w:hAnsi="OpenSymbol" w:cs="OpenSymbol"/>
        <w:strike w:val="0"/>
        <w:dstrike w:val="0"/>
        <w:color w:val="000000"/>
        <w:sz w:val="22"/>
        <w:szCs w:val="22"/>
        <w:em w:val="none"/>
        <w:lang w:val="pt-BR" w:eastAsia="zh-CN" w:bidi="ar-SA"/>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lvlText w:val=""/>
      <w:lvlJc w:val="left"/>
      <w:pPr>
        <w:tabs>
          <w:tab w:val="num" w:pos="2160"/>
        </w:tabs>
        <w:ind w:left="2160" w:hanging="360"/>
      </w:pPr>
      <w:rPr>
        <w:rFonts w:ascii="Symbol" w:hAnsi="Symbol" w:cs="OpenSymbol"/>
      </w:rPr>
    </w:lvl>
    <w:lvl w:ilvl="4">
      <w:start w:val="1"/>
      <w:numFmt w:val="bullet"/>
      <w:lvlText w:val="◦"/>
      <w:lvlJc w:val="left"/>
      <w:pPr>
        <w:tabs>
          <w:tab w:val="num" w:pos="2520"/>
        </w:tabs>
        <w:ind w:left="2520" w:hanging="360"/>
      </w:pPr>
      <w:rPr>
        <w:rFonts w:ascii="OpenSymbol" w:hAnsi="OpenSymbol" w:cs="OpenSymbol"/>
        <w:strike w:val="0"/>
        <w:dstrike w:val="0"/>
        <w:color w:val="000000"/>
        <w:sz w:val="22"/>
        <w:szCs w:val="22"/>
        <w:em w:val="none"/>
        <w:lang w:val="pt-BR" w:eastAsia="zh-CN" w:bidi="ar-SA"/>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2880"/>
        </w:tabs>
        <w:ind w:left="2880" w:hanging="360"/>
      </w:pPr>
      <w:rPr>
        <w:rFonts w:ascii="OpenSymbol" w:hAnsi="OpenSymbol" w:cs="OpenSymbol"/>
        <w:strike w:val="0"/>
        <w:dstrike w:val="0"/>
        <w:color w:val="000000"/>
        <w:sz w:val="22"/>
        <w:szCs w:val="22"/>
        <w:em w:val="none"/>
        <w:lang w:val="pt-BR" w:eastAsia="zh-CN" w:bidi="ar-SA"/>
        <w14:shadow w14:blurRad="0" w14:dist="0" w14:dir="0" w14:sx="0" w14:sy="0" w14:kx="0" w14:ky="0" w14:algn="none">
          <w14:srgbClr w14:val="000000"/>
        </w14:shadow>
        <w14:textOutline w14:w="0" w14:cap="rnd" w14:cmpd="sng" w14:algn="ctr">
          <w14:noFill/>
          <w14:prstDash w14:val="solid"/>
          <w14:bevel/>
        </w14:textOutline>
      </w:rPr>
    </w:lvl>
    <w:lvl w:ilvl="6">
      <w:start w:val="1"/>
      <w:numFmt w:val="bullet"/>
      <w:lvlText w:val=""/>
      <w:lvlJc w:val="left"/>
      <w:pPr>
        <w:tabs>
          <w:tab w:val="num" w:pos="3240"/>
        </w:tabs>
        <w:ind w:left="3240" w:hanging="360"/>
      </w:pPr>
      <w:rPr>
        <w:rFonts w:ascii="Symbol" w:hAnsi="Symbol" w:cs="OpenSymbol"/>
      </w:rPr>
    </w:lvl>
    <w:lvl w:ilvl="7">
      <w:start w:val="1"/>
      <w:numFmt w:val="bullet"/>
      <w:lvlText w:val="◦"/>
      <w:lvlJc w:val="left"/>
      <w:pPr>
        <w:tabs>
          <w:tab w:val="num" w:pos="3600"/>
        </w:tabs>
        <w:ind w:left="3600" w:hanging="360"/>
      </w:pPr>
      <w:rPr>
        <w:rFonts w:ascii="OpenSymbol" w:hAnsi="OpenSymbol" w:cs="OpenSymbol"/>
        <w:strike w:val="0"/>
        <w:dstrike w:val="0"/>
        <w:color w:val="000000"/>
        <w:sz w:val="22"/>
        <w:szCs w:val="22"/>
        <w:em w:val="none"/>
        <w:lang w:val="pt-BR" w:eastAsia="zh-CN" w:bidi="ar-SA"/>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3960"/>
        </w:tabs>
        <w:ind w:left="3960" w:hanging="360"/>
      </w:pPr>
      <w:rPr>
        <w:rFonts w:ascii="OpenSymbol" w:hAnsi="OpenSymbol" w:cs="OpenSymbol"/>
        <w:strike w:val="0"/>
        <w:dstrike w:val="0"/>
        <w:color w:val="000000"/>
        <w:sz w:val="22"/>
        <w:szCs w:val="22"/>
        <w:em w:val="none"/>
        <w:lang w:val="pt-BR" w:eastAsia="zh-CN" w:bidi="ar-SA"/>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1">
    <w:nsid w:val="0000002B"/>
    <w:multiLevelType w:val="multilevel"/>
    <w:tmpl w:val="0000002B"/>
    <w:name w:val="WW8Num43"/>
    <w:lvl w:ilvl="0">
      <w:start w:val="1"/>
      <w:numFmt w:val="bullet"/>
      <w:lvlText w:val=""/>
      <w:lvlJc w:val="left"/>
      <w:pPr>
        <w:tabs>
          <w:tab w:val="num" w:pos="1800"/>
        </w:tabs>
        <w:ind w:left="1800" w:hanging="360"/>
      </w:pPr>
      <w:rPr>
        <w:rFonts w:ascii="Symbol" w:hAnsi="Symbol" w:cs="OpenSymbol"/>
        <w:strike w:val="0"/>
        <w:dstrike w:val="0"/>
        <w:color w:val="000000"/>
        <w:sz w:val="22"/>
        <w:szCs w:val="22"/>
        <w:em w:val="none"/>
        <w:lang w:val="pt-BR" w:eastAsia="zh-CN" w:bidi="ar-SA"/>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2160"/>
        </w:tabs>
        <w:ind w:left="2160" w:hanging="360"/>
      </w:pPr>
      <w:rPr>
        <w:rFonts w:ascii="OpenSymbol" w:hAnsi="OpenSymbol" w:cs="OpenSymbol"/>
      </w:rPr>
    </w:lvl>
    <w:lvl w:ilvl="2">
      <w:start w:val="1"/>
      <w:numFmt w:val="bullet"/>
      <w:lvlText w:val="▪"/>
      <w:lvlJc w:val="left"/>
      <w:pPr>
        <w:tabs>
          <w:tab w:val="num" w:pos="2520"/>
        </w:tabs>
        <w:ind w:left="2520" w:hanging="360"/>
      </w:pPr>
      <w:rPr>
        <w:rFonts w:ascii="OpenSymbol" w:hAnsi="OpenSymbol" w:cs="OpenSymbol"/>
      </w:rPr>
    </w:lvl>
    <w:lvl w:ilvl="3">
      <w:start w:val="1"/>
      <w:numFmt w:val="bullet"/>
      <w:lvlText w:val=""/>
      <w:lvlJc w:val="left"/>
      <w:pPr>
        <w:tabs>
          <w:tab w:val="num" w:pos="2880"/>
        </w:tabs>
        <w:ind w:left="2880" w:hanging="360"/>
      </w:pPr>
      <w:rPr>
        <w:rFonts w:ascii="Symbol" w:hAnsi="Symbol" w:cs="OpenSymbol"/>
        <w:strike w:val="0"/>
        <w:dstrike w:val="0"/>
        <w:color w:val="000000"/>
        <w:sz w:val="22"/>
        <w:szCs w:val="22"/>
        <w:em w:val="none"/>
        <w:lang w:val="pt-BR" w:eastAsia="zh-CN" w:bidi="ar-SA"/>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
      <w:lvlJc w:val="left"/>
      <w:pPr>
        <w:tabs>
          <w:tab w:val="num" w:pos="3240"/>
        </w:tabs>
        <w:ind w:left="3240" w:hanging="360"/>
      </w:pPr>
      <w:rPr>
        <w:rFonts w:ascii="OpenSymbol" w:hAnsi="OpenSymbol" w:cs="OpenSymbol"/>
      </w:rPr>
    </w:lvl>
    <w:lvl w:ilvl="5">
      <w:start w:val="1"/>
      <w:numFmt w:val="bullet"/>
      <w:lvlText w:val="▪"/>
      <w:lvlJc w:val="left"/>
      <w:pPr>
        <w:tabs>
          <w:tab w:val="num" w:pos="3600"/>
        </w:tabs>
        <w:ind w:left="3600" w:hanging="360"/>
      </w:pPr>
      <w:rPr>
        <w:rFonts w:ascii="OpenSymbol" w:hAnsi="OpenSymbol" w:cs="OpenSymbol"/>
      </w:rPr>
    </w:lvl>
    <w:lvl w:ilvl="6">
      <w:start w:val="1"/>
      <w:numFmt w:val="bullet"/>
      <w:lvlText w:val=""/>
      <w:lvlJc w:val="left"/>
      <w:pPr>
        <w:tabs>
          <w:tab w:val="num" w:pos="3960"/>
        </w:tabs>
        <w:ind w:left="3960" w:hanging="360"/>
      </w:pPr>
      <w:rPr>
        <w:rFonts w:ascii="Symbol" w:hAnsi="Symbol" w:cs="OpenSymbol"/>
        <w:strike w:val="0"/>
        <w:dstrike w:val="0"/>
        <w:color w:val="000000"/>
        <w:sz w:val="22"/>
        <w:szCs w:val="22"/>
        <w:em w:val="none"/>
        <w:lang w:val="pt-BR" w:eastAsia="zh-CN" w:bidi="ar-SA"/>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
      <w:lvlJc w:val="left"/>
      <w:pPr>
        <w:tabs>
          <w:tab w:val="num" w:pos="4320"/>
        </w:tabs>
        <w:ind w:left="4320" w:hanging="360"/>
      </w:pPr>
      <w:rPr>
        <w:rFonts w:ascii="OpenSymbol" w:hAnsi="OpenSymbol" w:cs="OpenSymbol"/>
      </w:rPr>
    </w:lvl>
    <w:lvl w:ilvl="8">
      <w:start w:val="1"/>
      <w:numFmt w:val="bullet"/>
      <w:lvlText w:val="▪"/>
      <w:lvlJc w:val="left"/>
      <w:pPr>
        <w:tabs>
          <w:tab w:val="num" w:pos="4680"/>
        </w:tabs>
        <w:ind w:left="4680" w:hanging="360"/>
      </w:pPr>
      <w:rPr>
        <w:rFonts w:ascii="OpenSymbol" w:hAnsi="OpenSymbol" w:cs="OpenSymbol"/>
      </w:rPr>
    </w:lvl>
  </w:abstractNum>
  <w:abstractNum w:abstractNumId="15" w15:restartNumberingAfterBreak="1">
    <w:nsid w:val="0000013C"/>
    <w:multiLevelType w:val="multilevel"/>
    <w:tmpl w:val="0000013C"/>
    <w:lvl w:ilvl="0">
      <w:start w:val="1"/>
      <w:numFmt w:val="upperLetter"/>
      <w:pStyle w:val="Fox-corpo-texto"/>
      <w:lvlText w:val="%1."/>
      <w:lvlJc w:val="left"/>
      <w:pPr>
        <w:tabs>
          <w:tab w:val="num" w:pos="360"/>
        </w:tabs>
        <w:ind w:left="360" w:hanging="360"/>
      </w:pPr>
      <w:rPr>
        <w:rFonts w:ascii="Tahoma" w:eastAsia="Times New Roman" w:hAnsi="Tahoma" w:cs="Times New Roman"/>
        <w:b w:val="0"/>
        <w:bCs w:val="0"/>
        <w:sz w:val="18"/>
        <w:szCs w:val="24"/>
        <w:shd w:val="clear" w:color="auto" w:fill="auto"/>
        <w:lang w:val="pt-BR" w:eastAsia="ar-SA" w:bidi="ar-SA"/>
      </w:rPr>
    </w:lvl>
    <w:lvl w:ilvl="1">
      <w:start w:val="1"/>
      <w:numFmt w:val="upperRoman"/>
      <w:lvlText w:val="%2."/>
      <w:lvlJc w:val="left"/>
      <w:pPr>
        <w:tabs>
          <w:tab w:val="num" w:pos="360"/>
        </w:tabs>
        <w:ind w:left="360" w:hanging="360"/>
      </w:pPr>
      <w:rPr>
        <w:rFonts w:ascii="Tahoma" w:eastAsia="Times New Roman" w:hAnsi="Tahoma" w:cs="Times New Roman"/>
        <w:b w:val="0"/>
        <w:bCs w:val="0"/>
        <w:sz w:val="18"/>
        <w:szCs w:val="24"/>
        <w:shd w:val="clear" w:color="auto" w:fill="auto"/>
        <w:lang w:val="pt-BR" w:eastAsia="ar-SA" w:bidi="ar-SA"/>
      </w:rPr>
    </w:lvl>
    <w:lvl w:ilvl="2">
      <w:start w:val="1"/>
      <w:numFmt w:val="lowerLetter"/>
      <w:lvlText w:val="%3."/>
      <w:lvlJc w:val="left"/>
      <w:pPr>
        <w:tabs>
          <w:tab w:val="num" w:pos="360"/>
        </w:tabs>
        <w:ind w:left="360" w:hanging="360"/>
      </w:pPr>
      <w:rPr>
        <w:rFonts w:ascii="Tahoma" w:eastAsia="Times New Roman" w:hAnsi="Tahoma" w:cs="Times New Roman"/>
        <w:b w:val="0"/>
        <w:bCs w:val="0"/>
        <w:sz w:val="18"/>
        <w:szCs w:val="24"/>
        <w:shd w:val="clear" w:color="auto" w:fill="auto"/>
        <w:lang w:val="pt-BR" w:eastAsia="ar-SA" w:bidi="ar-SA"/>
      </w:rPr>
    </w:lvl>
    <w:lvl w:ilvl="3">
      <w:start w:val="1"/>
      <w:numFmt w:val="lowerRoman"/>
      <w:lvlText w:val="%4."/>
      <w:lvlJc w:val="left"/>
      <w:pPr>
        <w:tabs>
          <w:tab w:val="num" w:pos="360"/>
        </w:tabs>
        <w:ind w:left="360" w:hanging="360"/>
      </w:pPr>
      <w:rPr>
        <w:rFonts w:ascii="Tahoma" w:eastAsia="Times New Roman" w:hAnsi="Tahoma" w:cs="Times New Roman"/>
        <w:b w:val="0"/>
        <w:bCs w:val="0"/>
        <w:sz w:val="18"/>
        <w:szCs w:val="24"/>
        <w:shd w:val="clear" w:color="auto" w:fill="auto"/>
        <w:lang w:val="pt-BR" w:eastAsia="ar-SA" w:bidi="ar-SA"/>
      </w:rPr>
    </w:lvl>
    <w:lvl w:ilvl="4">
      <w:start w:val="1"/>
      <w:numFmt w:val="bullet"/>
      <w:lvlText w:val=""/>
      <w:lvlJc w:val="left"/>
      <w:pPr>
        <w:tabs>
          <w:tab w:val="num" w:pos="360"/>
        </w:tabs>
        <w:ind w:left="360" w:hanging="360"/>
      </w:pPr>
      <w:rPr>
        <w:rFonts w:ascii="Symbol" w:hAnsi="Symbol" w:cs="Times New Roman"/>
        <w:b w:val="0"/>
        <w:bCs w:val="0"/>
        <w:sz w:val="18"/>
        <w:szCs w:val="24"/>
        <w:shd w:val="clear" w:color="auto" w:fill="auto"/>
        <w:lang w:val="pt-BR" w:eastAsia="ar-SA" w:bidi="ar-SA"/>
      </w:rPr>
    </w:lvl>
    <w:lvl w:ilvl="5">
      <w:start w:val="1"/>
      <w:numFmt w:val="bullet"/>
      <w:lvlText w:val=""/>
      <w:lvlJc w:val="left"/>
      <w:pPr>
        <w:tabs>
          <w:tab w:val="num" w:pos="360"/>
        </w:tabs>
        <w:ind w:left="360" w:hanging="360"/>
      </w:pPr>
      <w:rPr>
        <w:rFonts w:ascii="Symbol" w:hAnsi="Symbol" w:cs="Times New Roman"/>
        <w:b w:val="0"/>
        <w:bCs w:val="0"/>
        <w:sz w:val="18"/>
        <w:szCs w:val="24"/>
        <w:shd w:val="clear" w:color="auto" w:fill="auto"/>
        <w:lang w:val="pt-BR" w:eastAsia="ar-SA" w:bidi="ar-SA"/>
      </w:rPr>
    </w:lvl>
    <w:lvl w:ilvl="6">
      <w:start w:val="1"/>
      <w:numFmt w:val="bullet"/>
      <w:lvlText w:val=""/>
      <w:lvlJc w:val="left"/>
      <w:pPr>
        <w:tabs>
          <w:tab w:val="num" w:pos="360"/>
        </w:tabs>
        <w:ind w:left="360" w:hanging="360"/>
      </w:pPr>
      <w:rPr>
        <w:rFonts w:ascii="Symbol" w:hAnsi="Symbol" w:cs="Times New Roman"/>
        <w:b w:val="0"/>
        <w:bCs w:val="0"/>
        <w:sz w:val="18"/>
        <w:szCs w:val="24"/>
        <w:shd w:val="clear" w:color="auto" w:fill="auto"/>
        <w:lang w:val="pt-BR" w:eastAsia="ar-SA" w:bidi="ar-SA"/>
      </w:rPr>
    </w:lvl>
    <w:lvl w:ilvl="7">
      <w:start w:val="1"/>
      <w:numFmt w:val="bullet"/>
      <w:lvlText w:val=""/>
      <w:lvlJc w:val="left"/>
      <w:pPr>
        <w:tabs>
          <w:tab w:val="num" w:pos="360"/>
        </w:tabs>
        <w:ind w:left="360" w:hanging="360"/>
      </w:pPr>
      <w:rPr>
        <w:rFonts w:ascii="Symbol" w:hAnsi="Symbol" w:cs="Times New Roman"/>
        <w:b w:val="0"/>
        <w:bCs w:val="0"/>
        <w:sz w:val="18"/>
        <w:szCs w:val="24"/>
        <w:shd w:val="clear" w:color="auto" w:fill="auto"/>
        <w:lang w:val="pt-BR" w:eastAsia="ar-SA" w:bidi="ar-SA"/>
      </w:rPr>
    </w:lvl>
    <w:lvl w:ilvl="8">
      <w:start w:val="1"/>
      <w:numFmt w:val="bullet"/>
      <w:lvlText w:val=""/>
      <w:lvlJc w:val="left"/>
      <w:pPr>
        <w:tabs>
          <w:tab w:val="num" w:pos="360"/>
        </w:tabs>
        <w:ind w:left="360" w:hanging="360"/>
      </w:pPr>
      <w:rPr>
        <w:rFonts w:ascii="Symbol" w:hAnsi="Symbol" w:cs="Times New Roman"/>
        <w:b w:val="0"/>
        <w:bCs w:val="0"/>
        <w:sz w:val="18"/>
        <w:szCs w:val="24"/>
        <w:shd w:val="clear" w:color="auto" w:fill="auto"/>
        <w:lang w:val="pt-BR" w:eastAsia="ar-SA" w:bidi="ar-SA"/>
      </w:rPr>
    </w:lvl>
  </w:abstractNum>
  <w:abstractNum w:abstractNumId="16" w15:restartNumberingAfterBreak="1">
    <w:nsid w:val="01497E0E"/>
    <w:multiLevelType w:val="multilevel"/>
    <w:tmpl w:val="D0D63906"/>
    <w:lvl w:ilvl="0">
      <w:start w:val="1"/>
      <w:numFmt w:val="decimal"/>
      <w:lvlText w:val="%1."/>
      <w:lvlJc w:val="left"/>
      <w:pPr>
        <w:ind w:left="360" w:hanging="360"/>
      </w:pPr>
      <w:rPr>
        <w:rFonts w:hint="default"/>
      </w:rPr>
    </w:lvl>
    <w:lvl w:ilvl="1">
      <w:start w:val="1"/>
      <w:numFmt w:val="decimal"/>
      <w:lvlText w:val="%1.%2."/>
      <w:lvlJc w:val="left"/>
      <w:pPr>
        <w:ind w:left="1000" w:hanging="432"/>
      </w:pPr>
      <w:rPr>
        <w:rFonts w:hint="default"/>
        <w:b/>
      </w:rPr>
    </w:lvl>
    <w:lvl w:ilvl="2">
      <w:start w:val="1"/>
      <w:numFmt w:val="decimal"/>
      <w:lvlText w:val="%1.%2.%3."/>
      <w:lvlJc w:val="left"/>
      <w:pPr>
        <w:ind w:left="1638" w:hanging="504"/>
      </w:pPr>
      <w:rPr>
        <w:rFonts w:hint="default"/>
        <w:b/>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1">
    <w:nsid w:val="02AB0AC1"/>
    <w:multiLevelType w:val="hybridMultilevel"/>
    <w:tmpl w:val="99C6BAA6"/>
    <w:lvl w:ilvl="0" w:tplc="04160001">
      <w:start w:val="1"/>
      <w:numFmt w:val="bullet"/>
      <w:lvlText w:val=""/>
      <w:lvlJc w:val="left"/>
      <w:pPr>
        <w:ind w:left="1800" w:hanging="360"/>
      </w:pPr>
      <w:rPr>
        <w:rFonts w:ascii="Symbol" w:hAnsi="Symbol" w:hint="default"/>
      </w:rPr>
    </w:lvl>
    <w:lvl w:ilvl="1" w:tplc="04160003" w:tentative="1">
      <w:start w:val="1"/>
      <w:numFmt w:val="bullet"/>
      <w:lvlText w:val="o"/>
      <w:lvlJc w:val="left"/>
      <w:pPr>
        <w:ind w:left="2520" w:hanging="360"/>
      </w:pPr>
      <w:rPr>
        <w:rFonts w:ascii="Courier New" w:hAnsi="Courier New" w:cs="Courier New" w:hint="default"/>
      </w:rPr>
    </w:lvl>
    <w:lvl w:ilvl="2" w:tplc="04160005" w:tentative="1">
      <w:start w:val="1"/>
      <w:numFmt w:val="bullet"/>
      <w:lvlText w:val=""/>
      <w:lvlJc w:val="left"/>
      <w:pPr>
        <w:ind w:left="3240" w:hanging="360"/>
      </w:pPr>
      <w:rPr>
        <w:rFonts w:ascii="Wingdings" w:hAnsi="Wingdings" w:hint="default"/>
      </w:rPr>
    </w:lvl>
    <w:lvl w:ilvl="3" w:tplc="04160001" w:tentative="1">
      <w:start w:val="1"/>
      <w:numFmt w:val="bullet"/>
      <w:lvlText w:val=""/>
      <w:lvlJc w:val="left"/>
      <w:pPr>
        <w:ind w:left="3960" w:hanging="360"/>
      </w:pPr>
      <w:rPr>
        <w:rFonts w:ascii="Symbol" w:hAnsi="Symbol" w:hint="default"/>
      </w:rPr>
    </w:lvl>
    <w:lvl w:ilvl="4" w:tplc="04160003" w:tentative="1">
      <w:start w:val="1"/>
      <w:numFmt w:val="bullet"/>
      <w:lvlText w:val="o"/>
      <w:lvlJc w:val="left"/>
      <w:pPr>
        <w:ind w:left="4680" w:hanging="360"/>
      </w:pPr>
      <w:rPr>
        <w:rFonts w:ascii="Courier New" w:hAnsi="Courier New" w:cs="Courier New" w:hint="default"/>
      </w:rPr>
    </w:lvl>
    <w:lvl w:ilvl="5" w:tplc="04160005" w:tentative="1">
      <w:start w:val="1"/>
      <w:numFmt w:val="bullet"/>
      <w:lvlText w:val=""/>
      <w:lvlJc w:val="left"/>
      <w:pPr>
        <w:ind w:left="5400" w:hanging="360"/>
      </w:pPr>
      <w:rPr>
        <w:rFonts w:ascii="Wingdings" w:hAnsi="Wingdings" w:hint="default"/>
      </w:rPr>
    </w:lvl>
    <w:lvl w:ilvl="6" w:tplc="04160001" w:tentative="1">
      <w:start w:val="1"/>
      <w:numFmt w:val="bullet"/>
      <w:lvlText w:val=""/>
      <w:lvlJc w:val="left"/>
      <w:pPr>
        <w:ind w:left="6120" w:hanging="360"/>
      </w:pPr>
      <w:rPr>
        <w:rFonts w:ascii="Symbol" w:hAnsi="Symbol" w:hint="default"/>
      </w:rPr>
    </w:lvl>
    <w:lvl w:ilvl="7" w:tplc="04160003" w:tentative="1">
      <w:start w:val="1"/>
      <w:numFmt w:val="bullet"/>
      <w:lvlText w:val="o"/>
      <w:lvlJc w:val="left"/>
      <w:pPr>
        <w:ind w:left="6840" w:hanging="360"/>
      </w:pPr>
      <w:rPr>
        <w:rFonts w:ascii="Courier New" w:hAnsi="Courier New" w:cs="Courier New" w:hint="default"/>
      </w:rPr>
    </w:lvl>
    <w:lvl w:ilvl="8" w:tplc="04160005" w:tentative="1">
      <w:start w:val="1"/>
      <w:numFmt w:val="bullet"/>
      <w:lvlText w:val=""/>
      <w:lvlJc w:val="left"/>
      <w:pPr>
        <w:ind w:left="7560" w:hanging="360"/>
      </w:pPr>
      <w:rPr>
        <w:rFonts w:ascii="Wingdings" w:hAnsi="Wingdings" w:hint="default"/>
      </w:rPr>
    </w:lvl>
  </w:abstractNum>
  <w:abstractNum w:abstractNumId="18" w15:restartNumberingAfterBreak="1">
    <w:nsid w:val="07F31826"/>
    <w:multiLevelType w:val="hybridMultilevel"/>
    <w:tmpl w:val="590447E6"/>
    <w:lvl w:ilvl="0" w:tplc="04160001">
      <w:start w:val="1"/>
      <w:numFmt w:val="bullet"/>
      <w:lvlText w:val=""/>
      <w:lvlJc w:val="left"/>
      <w:pPr>
        <w:ind w:left="1712" w:hanging="360"/>
      </w:pPr>
      <w:rPr>
        <w:rFonts w:ascii="Symbol" w:hAnsi="Symbol" w:hint="default"/>
      </w:rPr>
    </w:lvl>
    <w:lvl w:ilvl="1" w:tplc="04160003" w:tentative="1">
      <w:start w:val="1"/>
      <w:numFmt w:val="bullet"/>
      <w:lvlText w:val="o"/>
      <w:lvlJc w:val="left"/>
      <w:pPr>
        <w:ind w:left="2432" w:hanging="360"/>
      </w:pPr>
      <w:rPr>
        <w:rFonts w:ascii="Courier New" w:hAnsi="Courier New" w:cs="Courier New" w:hint="default"/>
      </w:rPr>
    </w:lvl>
    <w:lvl w:ilvl="2" w:tplc="04160005" w:tentative="1">
      <w:start w:val="1"/>
      <w:numFmt w:val="bullet"/>
      <w:lvlText w:val=""/>
      <w:lvlJc w:val="left"/>
      <w:pPr>
        <w:ind w:left="3152" w:hanging="360"/>
      </w:pPr>
      <w:rPr>
        <w:rFonts w:ascii="Wingdings" w:hAnsi="Wingdings" w:hint="default"/>
      </w:rPr>
    </w:lvl>
    <w:lvl w:ilvl="3" w:tplc="04160001" w:tentative="1">
      <w:start w:val="1"/>
      <w:numFmt w:val="bullet"/>
      <w:lvlText w:val=""/>
      <w:lvlJc w:val="left"/>
      <w:pPr>
        <w:ind w:left="3872" w:hanging="360"/>
      </w:pPr>
      <w:rPr>
        <w:rFonts w:ascii="Symbol" w:hAnsi="Symbol" w:hint="default"/>
      </w:rPr>
    </w:lvl>
    <w:lvl w:ilvl="4" w:tplc="04160003" w:tentative="1">
      <w:start w:val="1"/>
      <w:numFmt w:val="bullet"/>
      <w:lvlText w:val="o"/>
      <w:lvlJc w:val="left"/>
      <w:pPr>
        <w:ind w:left="4592" w:hanging="360"/>
      </w:pPr>
      <w:rPr>
        <w:rFonts w:ascii="Courier New" w:hAnsi="Courier New" w:cs="Courier New" w:hint="default"/>
      </w:rPr>
    </w:lvl>
    <w:lvl w:ilvl="5" w:tplc="04160005" w:tentative="1">
      <w:start w:val="1"/>
      <w:numFmt w:val="bullet"/>
      <w:lvlText w:val=""/>
      <w:lvlJc w:val="left"/>
      <w:pPr>
        <w:ind w:left="5312" w:hanging="360"/>
      </w:pPr>
      <w:rPr>
        <w:rFonts w:ascii="Wingdings" w:hAnsi="Wingdings" w:hint="default"/>
      </w:rPr>
    </w:lvl>
    <w:lvl w:ilvl="6" w:tplc="04160001" w:tentative="1">
      <w:start w:val="1"/>
      <w:numFmt w:val="bullet"/>
      <w:lvlText w:val=""/>
      <w:lvlJc w:val="left"/>
      <w:pPr>
        <w:ind w:left="6032" w:hanging="360"/>
      </w:pPr>
      <w:rPr>
        <w:rFonts w:ascii="Symbol" w:hAnsi="Symbol" w:hint="default"/>
      </w:rPr>
    </w:lvl>
    <w:lvl w:ilvl="7" w:tplc="04160003" w:tentative="1">
      <w:start w:val="1"/>
      <w:numFmt w:val="bullet"/>
      <w:lvlText w:val="o"/>
      <w:lvlJc w:val="left"/>
      <w:pPr>
        <w:ind w:left="6752" w:hanging="360"/>
      </w:pPr>
      <w:rPr>
        <w:rFonts w:ascii="Courier New" w:hAnsi="Courier New" w:cs="Courier New" w:hint="default"/>
      </w:rPr>
    </w:lvl>
    <w:lvl w:ilvl="8" w:tplc="04160005" w:tentative="1">
      <w:start w:val="1"/>
      <w:numFmt w:val="bullet"/>
      <w:lvlText w:val=""/>
      <w:lvlJc w:val="left"/>
      <w:pPr>
        <w:ind w:left="7472" w:hanging="360"/>
      </w:pPr>
      <w:rPr>
        <w:rFonts w:ascii="Wingdings" w:hAnsi="Wingdings" w:hint="default"/>
      </w:rPr>
    </w:lvl>
  </w:abstractNum>
  <w:abstractNum w:abstractNumId="19" w15:restartNumberingAfterBreak="1">
    <w:nsid w:val="08B5262A"/>
    <w:multiLevelType w:val="hybridMultilevel"/>
    <w:tmpl w:val="8CD2BF8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1">
    <w:nsid w:val="0C7E651F"/>
    <w:multiLevelType w:val="multilevel"/>
    <w:tmpl w:val="8904E9F4"/>
    <w:lvl w:ilvl="0">
      <w:start w:val="1"/>
      <w:numFmt w:val="decimal"/>
      <w:pStyle w:val="pargrafo"/>
      <w:lvlText w:val="%1"/>
      <w:lvlJc w:val="left"/>
      <w:pPr>
        <w:tabs>
          <w:tab w:val="num" w:pos="1134"/>
        </w:tabs>
        <w:ind w:left="1134" w:hanging="1134"/>
      </w:pPr>
      <w:rPr>
        <w:rFonts w:hint="default"/>
        <w:b w:val="0"/>
      </w:rPr>
    </w:lvl>
    <w:lvl w:ilvl="1">
      <w:start w:val="1"/>
      <w:numFmt w:val="decimal"/>
      <w:isLgl/>
      <w:lvlText w:val="%1.%2"/>
      <w:lvlJc w:val="left"/>
      <w:pPr>
        <w:tabs>
          <w:tab w:val="num" w:pos="1134"/>
        </w:tabs>
        <w:ind w:left="1134" w:hanging="1134"/>
      </w:pPr>
      <w:rPr>
        <w:rFonts w:hint="default"/>
        <w:b w:val="0"/>
      </w:rPr>
    </w:lvl>
    <w:lvl w:ilvl="2">
      <w:start w:val="1"/>
      <w:numFmt w:val="decimal"/>
      <w:isLgl/>
      <w:lvlText w:val="%1.%2.%3"/>
      <w:lvlJc w:val="left"/>
      <w:pPr>
        <w:tabs>
          <w:tab w:val="num" w:pos="1134"/>
        </w:tabs>
        <w:ind w:left="1134" w:hanging="1134"/>
      </w:pPr>
      <w:rPr>
        <w:rFonts w:hint="default"/>
        <w:color w:val="auto"/>
      </w:rPr>
    </w:lvl>
    <w:lvl w:ilvl="3">
      <w:start w:val="1"/>
      <w:numFmt w:val="decimal"/>
      <w:isLgl/>
      <w:lvlText w:val="%1.%2.%3.%4"/>
      <w:lvlJc w:val="left"/>
      <w:pPr>
        <w:tabs>
          <w:tab w:val="num" w:pos="1134"/>
        </w:tabs>
        <w:ind w:left="1134" w:hanging="1134"/>
      </w:pPr>
      <w:rPr>
        <w:rFonts w:hint="default"/>
      </w:rPr>
    </w:lvl>
    <w:lvl w:ilvl="4">
      <w:start w:val="1"/>
      <w:numFmt w:val="decimal"/>
      <w:isLgl/>
      <w:lvlText w:val="%1.%2.%3.%4.%5"/>
      <w:lvlJc w:val="left"/>
      <w:pPr>
        <w:tabs>
          <w:tab w:val="num" w:pos="1134"/>
        </w:tabs>
        <w:ind w:left="1134" w:hanging="1134"/>
      </w:pPr>
      <w:rPr>
        <w:rFonts w:hint="default"/>
      </w:rPr>
    </w:lvl>
    <w:lvl w:ilvl="5">
      <w:start w:val="1"/>
      <w:numFmt w:val="decimal"/>
      <w:isLgl/>
      <w:lvlText w:val="%1.%2.%3.%4.%5.%6"/>
      <w:lvlJc w:val="left"/>
      <w:pPr>
        <w:tabs>
          <w:tab w:val="num" w:pos="1134"/>
        </w:tabs>
        <w:ind w:left="1134" w:hanging="1134"/>
      </w:pPr>
      <w:rPr>
        <w:rFonts w:hint="default"/>
      </w:rPr>
    </w:lvl>
    <w:lvl w:ilvl="6">
      <w:start w:val="1"/>
      <w:numFmt w:val="decimal"/>
      <w:isLgl/>
      <w:lvlText w:val="%1.%2.%3.%4.%5.%6.%7"/>
      <w:lvlJc w:val="left"/>
      <w:pPr>
        <w:tabs>
          <w:tab w:val="num" w:pos="1134"/>
        </w:tabs>
        <w:ind w:left="1134" w:hanging="1134"/>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21" w15:restartNumberingAfterBreak="1">
    <w:nsid w:val="0D912E25"/>
    <w:multiLevelType w:val="hybridMultilevel"/>
    <w:tmpl w:val="D7683D0A"/>
    <w:lvl w:ilvl="0" w:tplc="04160001">
      <w:start w:val="1"/>
      <w:numFmt w:val="bullet"/>
      <w:lvlText w:val=""/>
      <w:lvlJc w:val="left"/>
      <w:pPr>
        <w:ind w:left="1800" w:hanging="360"/>
      </w:pPr>
      <w:rPr>
        <w:rFonts w:ascii="Symbol" w:hAnsi="Symbol" w:hint="default"/>
      </w:rPr>
    </w:lvl>
    <w:lvl w:ilvl="1" w:tplc="04160003" w:tentative="1">
      <w:start w:val="1"/>
      <w:numFmt w:val="bullet"/>
      <w:lvlText w:val="o"/>
      <w:lvlJc w:val="left"/>
      <w:pPr>
        <w:ind w:left="2520" w:hanging="360"/>
      </w:pPr>
      <w:rPr>
        <w:rFonts w:ascii="Courier New" w:hAnsi="Courier New" w:cs="Courier New" w:hint="default"/>
      </w:rPr>
    </w:lvl>
    <w:lvl w:ilvl="2" w:tplc="04160005" w:tentative="1">
      <w:start w:val="1"/>
      <w:numFmt w:val="bullet"/>
      <w:lvlText w:val=""/>
      <w:lvlJc w:val="left"/>
      <w:pPr>
        <w:ind w:left="3240" w:hanging="360"/>
      </w:pPr>
      <w:rPr>
        <w:rFonts w:ascii="Wingdings" w:hAnsi="Wingdings" w:hint="default"/>
      </w:rPr>
    </w:lvl>
    <w:lvl w:ilvl="3" w:tplc="04160001" w:tentative="1">
      <w:start w:val="1"/>
      <w:numFmt w:val="bullet"/>
      <w:lvlText w:val=""/>
      <w:lvlJc w:val="left"/>
      <w:pPr>
        <w:ind w:left="3960" w:hanging="360"/>
      </w:pPr>
      <w:rPr>
        <w:rFonts w:ascii="Symbol" w:hAnsi="Symbol" w:hint="default"/>
      </w:rPr>
    </w:lvl>
    <w:lvl w:ilvl="4" w:tplc="04160003" w:tentative="1">
      <w:start w:val="1"/>
      <w:numFmt w:val="bullet"/>
      <w:lvlText w:val="o"/>
      <w:lvlJc w:val="left"/>
      <w:pPr>
        <w:ind w:left="4680" w:hanging="360"/>
      </w:pPr>
      <w:rPr>
        <w:rFonts w:ascii="Courier New" w:hAnsi="Courier New" w:cs="Courier New" w:hint="default"/>
      </w:rPr>
    </w:lvl>
    <w:lvl w:ilvl="5" w:tplc="04160005" w:tentative="1">
      <w:start w:val="1"/>
      <w:numFmt w:val="bullet"/>
      <w:lvlText w:val=""/>
      <w:lvlJc w:val="left"/>
      <w:pPr>
        <w:ind w:left="5400" w:hanging="360"/>
      </w:pPr>
      <w:rPr>
        <w:rFonts w:ascii="Wingdings" w:hAnsi="Wingdings" w:hint="default"/>
      </w:rPr>
    </w:lvl>
    <w:lvl w:ilvl="6" w:tplc="04160001" w:tentative="1">
      <w:start w:val="1"/>
      <w:numFmt w:val="bullet"/>
      <w:lvlText w:val=""/>
      <w:lvlJc w:val="left"/>
      <w:pPr>
        <w:ind w:left="6120" w:hanging="360"/>
      </w:pPr>
      <w:rPr>
        <w:rFonts w:ascii="Symbol" w:hAnsi="Symbol" w:hint="default"/>
      </w:rPr>
    </w:lvl>
    <w:lvl w:ilvl="7" w:tplc="04160003" w:tentative="1">
      <w:start w:val="1"/>
      <w:numFmt w:val="bullet"/>
      <w:lvlText w:val="o"/>
      <w:lvlJc w:val="left"/>
      <w:pPr>
        <w:ind w:left="6840" w:hanging="360"/>
      </w:pPr>
      <w:rPr>
        <w:rFonts w:ascii="Courier New" w:hAnsi="Courier New" w:cs="Courier New" w:hint="default"/>
      </w:rPr>
    </w:lvl>
    <w:lvl w:ilvl="8" w:tplc="04160005" w:tentative="1">
      <w:start w:val="1"/>
      <w:numFmt w:val="bullet"/>
      <w:lvlText w:val=""/>
      <w:lvlJc w:val="left"/>
      <w:pPr>
        <w:ind w:left="7560" w:hanging="360"/>
      </w:pPr>
      <w:rPr>
        <w:rFonts w:ascii="Wingdings" w:hAnsi="Wingdings" w:hint="default"/>
      </w:rPr>
    </w:lvl>
  </w:abstractNum>
  <w:abstractNum w:abstractNumId="22" w15:restartNumberingAfterBreak="1">
    <w:nsid w:val="1023507E"/>
    <w:multiLevelType w:val="multilevel"/>
    <w:tmpl w:val="CDBADB9A"/>
    <w:lvl w:ilvl="0">
      <w:start w:val="22"/>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1">
    <w:nsid w:val="16672E46"/>
    <w:multiLevelType w:val="hybridMultilevel"/>
    <w:tmpl w:val="F1109554"/>
    <w:lvl w:ilvl="0" w:tplc="04160001">
      <w:start w:val="1"/>
      <w:numFmt w:val="bullet"/>
      <w:lvlText w:val=""/>
      <w:lvlJc w:val="left"/>
      <w:pPr>
        <w:ind w:left="1800" w:hanging="360"/>
      </w:pPr>
      <w:rPr>
        <w:rFonts w:ascii="Symbol" w:hAnsi="Symbol" w:hint="default"/>
      </w:rPr>
    </w:lvl>
    <w:lvl w:ilvl="1" w:tplc="04160003" w:tentative="1">
      <w:start w:val="1"/>
      <w:numFmt w:val="bullet"/>
      <w:lvlText w:val="o"/>
      <w:lvlJc w:val="left"/>
      <w:pPr>
        <w:ind w:left="2520" w:hanging="360"/>
      </w:pPr>
      <w:rPr>
        <w:rFonts w:ascii="Courier New" w:hAnsi="Courier New" w:cs="Courier New" w:hint="default"/>
      </w:rPr>
    </w:lvl>
    <w:lvl w:ilvl="2" w:tplc="04160005" w:tentative="1">
      <w:start w:val="1"/>
      <w:numFmt w:val="bullet"/>
      <w:lvlText w:val=""/>
      <w:lvlJc w:val="left"/>
      <w:pPr>
        <w:ind w:left="3240" w:hanging="360"/>
      </w:pPr>
      <w:rPr>
        <w:rFonts w:ascii="Wingdings" w:hAnsi="Wingdings" w:hint="default"/>
      </w:rPr>
    </w:lvl>
    <w:lvl w:ilvl="3" w:tplc="04160001" w:tentative="1">
      <w:start w:val="1"/>
      <w:numFmt w:val="bullet"/>
      <w:lvlText w:val=""/>
      <w:lvlJc w:val="left"/>
      <w:pPr>
        <w:ind w:left="3960" w:hanging="360"/>
      </w:pPr>
      <w:rPr>
        <w:rFonts w:ascii="Symbol" w:hAnsi="Symbol" w:hint="default"/>
      </w:rPr>
    </w:lvl>
    <w:lvl w:ilvl="4" w:tplc="04160003" w:tentative="1">
      <w:start w:val="1"/>
      <w:numFmt w:val="bullet"/>
      <w:lvlText w:val="o"/>
      <w:lvlJc w:val="left"/>
      <w:pPr>
        <w:ind w:left="4680" w:hanging="360"/>
      </w:pPr>
      <w:rPr>
        <w:rFonts w:ascii="Courier New" w:hAnsi="Courier New" w:cs="Courier New" w:hint="default"/>
      </w:rPr>
    </w:lvl>
    <w:lvl w:ilvl="5" w:tplc="04160005" w:tentative="1">
      <w:start w:val="1"/>
      <w:numFmt w:val="bullet"/>
      <w:lvlText w:val=""/>
      <w:lvlJc w:val="left"/>
      <w:pPr>
        <w:ind w:left="5400" w:hanging="360"/>
      </w:pPr>
      <w:rPr>
        <w:rFonts w:ascii="Wingdings" w:hAnsi="Wingdings" w:hint="default"/>
      </w:rPr>
    </w:lvl>
    <w:lvl w:ilvl="6" w:tplc="04160001" w:tentative="1">
      <w:start w:val="1"/>
      <w:numFmt w:val="bullet"/>
      <w:lvlText w:val=""/>
      <w:lvlJc w:val="left"/>
      <w:pPr>
        <w:ind w:left="6120" w:hanging="360"/>
      </w:pPr>
      <w:rPr>
        <w:rFonts w:ascii="Symbol" w:hAnsi="Symbol" w:hint="default"/>
      </w:rPr>
    </w:lvl>
    <w:lvl w:ilvl="7" w:tplc="04160003" w:tentative="1">
      <w:start w:val="1"/>
      <w:numFmt w:val="bullet"/>
      <w:lvlText w:val="o"/>
      <w:lvlJc w:val="left"/>
      <w:pPr>
        <w:ind w:left="6840" w:hanging="360"/>
      </w:pPr>
      <w:rPr>
        <w:rFonts w:ascii="Courier New" w:hAnsi="Courier New" w:cs="Courier New" w:hint="default"/>
      </w:rPr>
    </w:lvl>
    <w:lvl w:ilvl="8" w:tplc="04160005" w:tentative="1">
      <w:start w:val="1"/>
      <w:numFmt w:val="bullet"/>
      <w:lvlText w:val=""/>
      <w:lvlJc w:val="left"/>
      <w:pPr>
        <w:ind w:left="7560" w:hanging="360"/>
      </w:pPr>
      <w:rPr>
        <w:rFonts w:ascii="Wingdings" w:hAnsi="Wingdings" w:hint="default"/>
      </w:rPr>
    </w:lvl>
  </w:abstractNum>
  <w:abstractNum w:abstractNumId="24" w15:restartNumberingAfterBreak="1">
    <w:nsid w:val="1A5C77E7"/>
    <w:multiLevelType w:val="multilevel"/>
    <w:tmpl w:val="21121984"/>
    <w:lvl w:ilvl="0">
      <w:start w:val="1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1">
    <w:nsid w:val="1FEB31D8"/>
    <w:multiLevelType w:val="hybridMultilevel"/>
    <w:tmpl w:val="E0665D66"/>
    <w:lvl w:ilvl="0" w:tplc="04160001">
      <w:start w:val="1"/>
      <w:numFmt w:val="bullet"/>
      <w:lvlText w:val=""/>
      <w:lvlJc w:val="left"/>
      <w:pPr>
        <w:ind w:left="1800" w:hanging="360"/>
      </w:pPr>
      <w:rPr>
        <w:rFonts w:ascii="Symbol" w:hAnsi="Symbol" w:hint="default"/>
      </w:rPr>
    </w:lvl>
    <w:lvl w:ilvl="1" w:tplc="04160003" w:tentative="1">
      <w:start w:val="1"/>
      <w:numFmt w:val="bullet"/>
      <w:lvlText w:val="o"/>
      <w:lvlJc w:val="left"/>
      <w:pPr>
        <w:ind w:left="2520" w:hanging="360"/>
      </w:pPr>
      <w:rPr>
        <w:rFonts w:ascii="Courier New" w:hAnsi="Courier New" w:cs="Courier New" w:hint="default"/>
      </w:rPr>
    </w:lvl>
    <w:lvl w:ilvl="2" w:tplc="04160005" w:tentative="1">
      <w:start w:val="1"/>
      <w:numFmt w:val="bullet"/>
      <w:lvlText w:val=""/>
      <w:lvlJc w:val="left"/>
      <w:pPr>
        <w:ind w:left="3240" w:hanging="360"/>
      </w:pPr>
      <w:rPr>
        <w:rFonts w:ascii="Wingdings" w:hAnsi="Wingdings" w:hint="default"/>
      </w:rPr>
    </w:lvl>
    <w:lvl w:ilvl="3" w:tplc="04160001" w:tentative="1">
      <w:start w:val="1"/>
      <w:numFmt w:val="bullet"/>
      <w:lvlText w:val=""/>
      <w:lvlJc w:val="left"/>
      <w:pPr>
        <w:ind w:left="3960" w:hanging="360"/>
      </w:pPr>
      <w:rPr>
        <w:rFonts w:ascii="Symbol" w:hAnsi="Symbol" w:hint="default"/>
      </w:rPr>
    </w:lvl>
    <w:lvl w:ilvl="4" w:tplc="04160003" w:tentative="1">
      <w:start w:val="1"/>
      <w:numFmt w:val="bullet"/>
      <w:lvlText w:val="o"/>
      <w:lvlJc w:val="left"/>
      <w:pPr>
        <w:ind w:left="4680" w:hanging="360"/>
      </w:pPr>
      <w:rPr>
        <w:rFonts w:ascii="Courier New" w:hAnsi="Courier New" w:cs="Courier New" w:hint="default"/>
      </w:rPr>
    </w:lvl>
    <w:lvl w:ilvl="5" w:tplc="04160005" w:tentative="1">
      <w:start w:val="1"/>
      <w:numFmt w:val="bullet"/>
      <w:lvlText w:val=""/>
      <w:lvlJc w:val="left"/>
      <w:pPr>
        <w:ind w:left="5400" w:hanging="360"/>
      </w:pPr>
      <w:rPr>
        <w:rFonts w:ascii="Wingdings" w:hAnsi="Wingdings" w:hint="default"/>
      </w:rPr>
    </w:lvl>
    <w:lvl w:ilvl="6" w:tplc="04160001" w:tentative="1">
      <w:start w:val="1"/>
      <w:numFmt w:val="bullet"/>
      <w:lvlText w:val=""/>
      <w:lvlJc w:val="left"/>
      <w:pPr>
        <w:ind w:left="6120" w:hanging="360"/>
      </w:pPr>
      <w:rPr>
        <w:rFonts w:ascii="Symbol" w:hAnsi="Symbol" w:hint="default"/>
      </w:rPr>
    </w:lvl>
    <w:lvl w:ilvl="7" w:tplc="04160003" w:tentative="1">
      <w:start w:val="1"/>
      <w:numFmt w:val="bullet"/>
      <w:lvlText w:val="o"/>
      <w:lvlJc w:val="left"/>
      <w:pPr>
        <w:ind w:left="6840" w:hanging="360"/>
      </w:pPr>
      <w:rPr>
        <w:rFonts w:ascii="Courier New" w:hAnsi="Courier New" w:cs="Courier New" w:hint="default"/>
      </w:rPr>
    </w:lvl>
    <w:lvl w:ilvl="8" w:tplc="04160005" w:tentative="1">
      <w:start w:val="1"/>
      <w:numFmt w:val="bullet"/>
      <w:lvlText w:val=""/>
      <w:lvlJc w:val="left"/>
      <w:pPr>
        <w:ind w:left="7560" w:hanging="360"/>
      </w:pPr>
      <w:rPr>
        <w:rFonts w:ascii="Wingdings" w:hAnsi="Wingdings" w:hint="default"/>
      </w:rPr>
    </w:lvl>
  </w:abstractNum>
  <w:abstractNum w:abstractNumId="26" w15:restartNumberingAfterBreak="1">
    <w:nsid w:val="21393BCD"/>
    <w:multiLevelType w:val="hybridMultilevel"/>
    <w:tmpl w:val="5246A11A"/>
    <w:lvl w:ilvl="0" w:tplc="04160001">
      <w:start w:val="1"/>
      <w:numFmt w:val="bullet"/>
      <w:lvlText w:val=""/>
      <w:lvlJc w:val="left"/>
      <w:pPr>
        <w:ind w:left="1788" w:hanging="360"/>
      </w:pPr>
      <w:rPr>
        <w:rFonts w:ascii="Symbol" w:hAnsi="Symbol" w:hint="default"/>
      </w:rPr>
    </w:lvl>
    <w:lvl w:ilvl="1" w:tplc="04160003">
      <w:start w:val="1"/>
      <w:numFmt w:val="bullet"/>
      <w:lvlText w:val="o"/>
      <w:lvlJc w:val="left"/>
      <w:pPr>
        <w:ind w:left="2508" w:hanging="360"/>
      </w:pPr>
      <w:rPr>
        <w:rFonts w:ascii="Courier New" w:hAnsi="Courier New" w:cs="Courier New" w:hint="default"/>
      </w:rPr>
    </w:lvl>
    <w:lvl w:ilvl="2" w:tplc="04160005">
      <w:start w:val="1"/>
      <w:numFmt w:val="bullet"/>
      <w:lvlText w:val=""/>
      <w:lvlJc w:val="left"/>
      <w:pPr>
        <w:ind w:left="3228" w:hanging="360"/>
      </w:pPr>
      <w:rPr>
        <w:rFonts w:ascii="Wingdings" w:hAnsi="Wingdings" w:hint="default"/>
      </w:rPr>
    </w:lvl>
    <w:lvl w:ilvl="3" w:tplc="04160001">
      <w:start w:val="1"/>
      <w:numFmt w:val="bullet"/>
      <w:lvlText w:val=""/>
      <w:lvlJc w:val="left"/>
      <w:pPr>
        <w:ind w:left="3948" w:hanging="360"/>
      </w:pPr>
      <w:rPr>
        <w:rFonts w:ascii="Symbol" w:hAnsi="Symbol" w:hint="default"/>
      </w:rPr>
    </w:lvl>
    <w:lvl w:ilvl="4" w:tplc="04160003">
      <w:start w:val="1"/>
      <w:numFmt w:val="bullet"/>
      <w:lvlText w:val="o"/>
      <w:lvlJc w:val="left"/>
      <w:pPr>
        <w:ind w:left="4668" w:hanging="360"/>
      </w:pPr>
      <w:rPr>
        <w:rFonts w:ascii="Courier New" w:hAnsi="Courier New" w:cs="Courier New" w:hint="default"/>
      </w:rPr>
    </w:lvl>
    <w:lvl w:ilvl="5" w:tplc="04160005">
      <w:start w:val="1"/>
      <w:numFmt w:val="bullet"/>
      <w:lvlText w:val=""/>
      <w:lvlJc w:val="left"/>
      <w:pPr>
        <w:ind w:left="5388" w:hanging="360"/>
      </w:pPr>
      <w:rPr>
        <w:rFonts w:ascii="Wingdings" w:hAnsi="Wingdings" w:hint="default"/>
      </w:rPr>
    </w:lvl>
    <w:lvl w:ilvl="6" w:tplc="04160001">
      <w:start w:val="1"/>
      <w:numFmt w:val="bullet"/>
      <w:lvlText w:val=""/>
      <w:lvlJc w:val="left"/>
      <w:pPr>
        <w:ind w:left="6108" w:hanging="360"/>
      </w:pPr>
      <w:rPr>
        <w:rFonts w:ascii="Symbol" w:hAnsi="Symbol" w:hint="default"/>
      </w:rPr>
    </w:lvl>
    <w:lvl w:ilvl="7" w:tplc="04160003">
      <w:start w:val="1"/>
      <w:numFmt w:val="bullet"/>
      <w:lvlText w:val="o"/>
      <w:lvlJc w:val="left"/>
      <w:pPr>
        <w:ind w:left="6828" w:hanging="360"/>
      </w:pPr>
      <w:rPr>
        <w:rFonts w:ascii="Courier New" w:hAnsi="Courier New" w:cs="Courier New" w:hint="default"/>
      </w:rPr>
    </w:lvl>
    <w:lvl w:ilvl="8" w:tplc="04160005">
      <w:start w:val="1"/>
      <w:numFmt w:val="bullet"/>
      <w:lvlText w:val=""/>
      <w:lvlJc w:val="left"/>
      <w:pPr>
        <w:ind w:left="7548" w:hanging="360"/>
      </w:pPr>
      <w:rPr>
        <w:rFonts w:ascii="Wingdings" w:hAnsi="Wingdings" w:hint="default"/>
      </w:rPr>
    </w:lvl>
  </w:abstractNum>
  <w:abstractNum w:abstractNumId="27" w15:restartNumberingAfterBreak="1">
    <w:nsid w:val="243A7A10"/>
    <w:multiLevelType w:val="hybridMultilevel"/>
    <w:tmpl w:val="A32C40B4"/>
    <w:lvl w:ilvl="0" w:tplc="04160001">
      <w:start w:val="1"/>
      <w:numFmt w:val="bullet"/>
      <w:lvlText w:val=""/>
      <w:lvlJc w:val="left"/>
      <w:pPr>
        <w:ind w:left="1800" w:hanging="360"/>
      </w:pPr>
      <w:rPr>
        <w:rFonts w:ascii="Symbol" w:hAnsi="Symbol" w:hint="default"/>
      </w:rPr>
    </w:lvl>
    <w:lvl w:ilvl="1" w:tplc="04160003" w:tentative="1">
      <w:start w:val="1"/>
      <w:numFmt w:val="bullet"/>
      <w:lvlText w:val="o"/>
      <w:lvlJc w:val="left"/>
      <w:pPr>
        <w:ind w:left="2520" w:hanging="360"/>
      </w:pPr>
      <w:rPr>
        <w:rFonts w:ascii="Courier New" w:hAnsi="Courier New" w:cs="Courier New" w:hint="default"/>
      </w:rPr>
    </w:lvl>
    <w:lvl w:ilvl="2" w:tplc="04160005" w:tentative="1">
      <w:start w:val="1"/>
      <w:numFmt w:val="bullet"/>
      <w:lvlText w:val=""/>
      <w:lvlJc w:val="left"/>
      <w:pPr>
        <w:ind w:left="3240" w:hanging="360"/>
      </w:pPr>
      <w:rPr>
        <w:rFonts w:ascii="Wingdings" w:hAnsi="Wingdings" w:hint="default"/>
      </w:rPr>
    </w:lvl>
    <w:lvl w:ilvl="3" w:tplc="04160001" w:tentative="1">
      <w:start w:val="1"/>
      <w:numFmt w:val="bullet"/>
      <w:lvlText w:val=""/>
      <w:lvlJc w:val="left"/>
      <w:pPr>
        <w:ind w:left="3960" w:hanging="360"/>
      </w:pPr>
      <w:rPr>
        <w:rFonts w:ascii="Symbol" w:hAnsi="Symbol" w:hint="default"/>
      </w:rPr>
    </w:lvl>
    <w:lvl w:ilvl="4" w:tplc="04160003" w:tentative="1">
      <w:start w:val="1"/>
      <w:numFmt w:val="bullet"/>
      <w:lvlText w:val="o"/>
      <w:lvlJc w:val="left"/>
      <w:pPr>
        <w:ind w:left="4680" w:hanging="360"/>
      </w:pPr>
      <w:rPr>
        <w:rFonts w:ascii="Courier New" w:hAnsi="Courier New" w:cs="Courier New" w:hint="default"/>
      </w:rPr>
    </w:lvl>
    <w:lvl w:ilvl="5" w:tplc="04160005" w:tentative="1">
      <w:start w:val="1"/>
      <w:numFmt w:val="bullet"/>
      <w:lvlText w:val=""/>
      <w:lvlJc w:val="left"/>
      <w:pPr>
        <w:ind w:left="5400" w:hanging="360"/>
      </w:pPr>
      <w:rPr>
        <w:rFonts w:ascii="Wingdings" w:hAnsi="Wingdings" w:hint="default"/>
      </w:rPr>
    </w:lvl>
    <w:lvl w:ilvl="6" w:tplc="04160001" w:tentative="1">
      <w:start w:val="1"/>
      <w:numFmt w:val="bullet"/>
      <w:lvlText w:val=""/>
      <w:lvlJc w:val="left"/>
      <w:pPr>
        <w:ind w:left="6120" w:hanging="360"/>
      </w:pPr>
      <w:rPr>
        <w:rFonts w:ascii="Symbol" w:hAnsi="Symbol" w:hint="default"/>
      </w:rPr>
    </w:lvl>
    <w:lvl w:ilvl="7" w:tplc="04160003" w:tentative="1">
      <w:start w:val="1"/>
      <w:numFmt w:val="bullet"/>
      <w:lvlText w:val="o"/>
      <w:lvlJc w:val="left"/>
      <w:pPr>
        <w:ind w:left="6840" w:hanging="360"/>
      </w:pPr>
      <w:rPr>
        <w:rFonts w:ascii="Courier New" w:hAnsi="Courier New" w:cs="Courier New" w:hint="default"/>
      </w:rPr>
    </w:lvl>
    <w:lvl w:ilvl="8" w:tplc="04160005" w:tentative="1">
      <w:start w:val="1"/>
      <w:numFmt w:val="bullet"/>
      <w:lvlText w:val=""/>
      <w:lvlJc w:val="left"/>
      <w:pPr>
        <w:ind w:left="7560" w:hanging="360"/>
      </w:pPr>
      <w:rPr>
        <w:rFonts w:ascii="Wingdings" w:hAnsi="Wingdings" w:hint="default"/>
      </w:rPr>
    </w:lvl>
  </w:abstractNum>
  <w:abstractNum w:abstractNumId="28" w15:restartNumberingAfterBreak="1">
    <w:nsid w:val="2BB45EE1"/>
    <w:multiLevelType w:val="hybridMultilevel"/>
    <w:tmpl w:val="3C445458"/>
    <w:lvl w:ilvl="0" w:tplc="04160001">
      <w:start w:val="1"/>
      <w:numFmt w:val="bullet"/>
      <w:lvlText w:val=""/>
      <w:lvlJc w:val="left"/>
      <w:pPr>
        <w:ind w:left="1800" w:hanging="360"/>
      </w:pPr>
      <w:rPr>
        <w:rFonts w:ascii="Symbol" w:hAnsi="Symbol" w:hint="default"/>
      </w:rPr>
    </w:lvl>
    <w:lvl w:ilvl="1" w:tplc="04160003" w:tentative="1">
      <w:start w:val="1"/>
      <w:numFmt w:val="bullet"/>
      <w:lvlText w:val="o"/>
      <w:lvlJc w:val="left"/>
      <w:pPr>
        <w:ind w:left="2520" w:hanging="360"/>
      </w:pPr>
      <w:rPr>
        <w:rFonts w:ascii="Courier New" w:hAnsi="Courier New" w:cs="Courier New" w:hint="default"/>
      </w:rPr>
    </w:lvl>
    <w:lvl w:ilvl="2" w:tplc="04160005" w:tentative="1">
      <w:start w:val="1"/>
      <w:numFmt w:val="bullet"/>
      <w:lvlText w:val=""/>
      <w:lvlJc w:val="left"/>
      <w:pPr>
        <w:ind w:left="3240" w:hanging="360"/>
      </w:pPr>
      <w:rPr>
        <w:rFonts w:ascii="Wingdings" w:hAnsi="Wingdings" w:hint="default"/>
      </w:rPr>
    </w:lvl>
    <w:lvl w:ilvl="3" w:tplc="04160001" w:tentative="1">
      <w:start w:val="1"/>
      <w:numFmt w:val="bullet"/>
      <w:lvlText w:val=""/>
      <w:lvlJc w:val="left"/>
      <w:pPr>
        <w:ind w:left="3960" w:hanging="360"/>
      </w:pPr>
      <w:rPr>
        <w:rFonts w:ascii="Symbol" w:hAnsi="Symbol" w:hint="default"/>
      </w:rPr>
    </w:lvl>
    <w:lvl w:ilvl="4" w:tplc="04160003" w:tentative="1">
      <w:start w:val="1"/>
      <w:numFmt w:val="bullet"/>
      <w:lvlText w:val="o"/>
      <w:lvlJc w:val="left"/>
      <w:pPr>
        <w:ind w:left="4680" w:hanging="360"/>
      </w:pPr>
      <w:rPr>
        <w:rFonts w:ascii="Courier New" w:hAnsi="Courier New" w:cs="Courier New" w:hint="default"/>
      </w:rPr>
    </w:lvl>
    <w:lvl w:ilvl="5" w:tplc="04160005" w:tentative="1">
      <w:start w:val="1"/>
      <w:numFmt w:val="bullet"/>
      <w:lvlText w:val=""/>
      <w:lvlJc w:val="left"/>
      <w:pPr>
        <w:ind w:left="5400" w:hanging="360"/>
      </w:pPr>
      <w:rPr>
        <w:rFonts w:ascii="Wingdings" w:hAnsi="Wingdings" w:hint="default"/>
      </w:rPr>
    </w:lvl>
    <w:lvl w:ilvl="6" w:tplc="04160001" w:tentative="1">
      <w:start w:val="1"/>
      <w:numFmt w:val="bullet"/>
      <w:lvlText w:val=""/>
      <w:lvlJc w:val="left"/>
      <w:pPr>
        <w:ind w:left="6120" w:hanging="360"/>
      </w:pPr>
      <w:rPr>
        <w:rFonts w:ascii="Symbol" w:hAnsi="Symbol" w:hint="default"/>
      </w:rPr>
    </w:lvl>
    <w:lvl w:ilvl="7" w:tplc="04160003" w:tentative="1">
      <w:start w:val="1"/>
      <w:numFmt w:val="bullet"/>
      <w:lvlText w:val="o"/>
      <w:lvlJc w:val="left"/>
      <w:pPr>
        <w:ind w:left="6840" w:hanging="360"/>
      </w:pPr>
      <w:rPr>
        <w:rFonts w:ascii="Courier New" w:hAnsi="Courier New" w:cs="Courier New" w:hint="default"/>
      </w:rPr>
    </w:lvl>
    <w:lvl w:ilvl="8" w:tplc="04160005" w:tentative="1">
      <w:start w:val="1"/>
      <w:numFmt w:val="bullet"/>
      <w:lvlText w:val=""/>
      <w:lvlJc w:val="left"/>
      <w:pPr>
        <w:ind w:left="7560" w:hanging="360"/>
      </w:pPr>
      <w:rPr>
        <w:rFonts w:ascii="Wingdings" w:hAnsi="Wingdings" w:hint="default"/>
      </w:rPr>
    </w:lvl>
  </w:abstractNum>
  <w:abstractNum w:abstractNumId="29" w15:restartNumberingAfterBreak="1">
    <w:nsid w:val="2E3557C7"/>
    <w:multiLevelType w:val="multilevel"/>
    <w:tmpl w:val="509CC3D0"/>
    <w:lvl w:ilvl="0">
      <w:start w:val="3"/>
      <w:numFmt w:val="decimal"/>
      <w:pStyle w:val="segundonvel"/>
      <w:lvlText w:val="%1"/>
      <w:lvlJc w:val="left"/>
      <w:pPr>
        <w:tabs>
          <w:tab w:val="num" w:pos="990"/>
        </w:tabs>
        <w:ind w:left="990" w:hanging="990"/>
      </w:pPr>
      <w:rPr>
        <w:rFonts w:hint="default"/>
      </w:rPr>
    </w:lvl>
    <w:lvl w:ilvl="1">
      <w:start w:val="2"/>
      <w:numFmt w:val="decimal"/>
      <w:lvlText w:val="%1.%2"/>
      <w:lvlJc w:val="left"/>
      <w:pPr>
        <w:tabs>
          <w:tab w:val="num" w:pos="990"/>
        </w:tabs>
        <w:ind w:left="990" w:hanging="990"/>
      </w:pPr>
      <w:rPr>
        <w:rFonts w:hint="default"/>
      </w:rPr>
    </w:lvl>
    <w:lvl w:ilvl="2">
      <w:start w:val="4"/>
      <w:numFmt w:val="decimal"/>
      <w:lvlText w:val="%1.%2.%3"/>
      <w:lvlJc w:val="left"/>
      <w:pPr>
        <w:tabs>
          <w:tab w:val="num" w:pos="990"/>
        </w:tabs>
        <w:ind w:left="990" w:hanging="990"/>
      </w:pPr>
      <w:rPr>
        <w:rFonts w:hint="default"/>
      </w:rPr>
    </w:lvl>
    <w:lvl w:ilvl="3">
      <w:start w:val="2"/>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1">
    <w:nsid w:val="2EAF2D5B"/>
    <w:multiLevelType w:val="multilevel"/>
    <w:tmpl w:val="51F0F906"/>
    <w:lvl w:ilvl="0">
      <w:start w:val="1"/>
      <w:numFmt w:val="lowerLetter"/>
      <w:lvlText w:val="%1)"/>
      <w:lvlJc w:val="left"/>
      <w:pPr>
        <w:ind w:left="360" w:hanging="360"/>
      </w:pPr>
      <w:rPr>
        <w:rFonts w:hint="default"/>
      </w:rPr>
    </w:lvl>
    <w:lvl w:ilvl="1">
      <w:start w:val="1"/>
      <w:numFmt w:val="decimal"/>
      <w:lvlText w:val="%1.%2."/>
      <w:lvlJc w:val="left"/>
      <w:pPr>
        <w:ind w:left="1000" w:hanging="432"/>
      </w:pPr>
      <w:rPr>
        <w:rFonts w:hint="default"/>
        <w:b/>
      </w:rPr>
    </w:lvl>
    <w:lvl w:ilvl="2">
      <w:start w:val="1"/>
      <w:numFmt w:val="decimal"/>
      <w:lvlText w:val="%1.%2.%3."/>
      <w:lvlJc w:val="left"/>
      <w:pPr>
        <w:ind w:left="1638" w:hanging="504"/>
      </w:pPr>
      <w:rPr>
        <w:rFonts w:hint="default"/>
        <w:b/>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1">
    <w:nsid w:val="2EC0384A"/>
    <w:multiLevelType w:val="multilevel"/>
    <w:tmpl w:val="FE546718"/>
    <w:lvl w:ilvl="0">
      <w:start w:val="2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5"/>
      <w:numFmt w:val="decimal"/>
      <w:lvlText w:val="%1.%2.%3."/>
      <w:lvlJc w:val="left"/>
      <w:pPr>
        <w:ind w:left="1224" w:hanging="504"/>
      </w:pPr>
      <w:rPr>
        <w:rFonts w:hint="default"/>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1">
    <w:nsid w:val="2FAD2C8C"/>
    <w:multiLevelType w:val="hybridMultilevel"/>
    <w:tmpl w:val="CC72B1C6"/>
    <w:lvl w:ilvl="0" w:tplc="04160001">
      <w:start w:val="1"/>
      <w:numFmt w:val="bullet"/>
      <w:lvlText w:val=""/>
      <w:lvlJc w:val="left"/>
      <w:pPr>
        <w:ind w:left="1800" w:hanging="360"/>
      </w:pPr>
      <w:rPr>
        <w:rFonts w:ascii="Symbol" w:hAnsi="Symbol" w:hint="default"/>
      </w:rPr>
    </w:lvl>
    <w:lvl w:ilvl="1" w:tplc="04160003" w:tentative="1">
      <w:start w:val="1"/>
      <w:numFmt w:val="bullet"/>
      <w:lvlText w:val="o"/>
      <w:lvlJc w:val="left"/>
      <w:pPr>
        <w:ind w:left="2520" w:hanging="360"/>
      </w:pPr>
      <w:rPr>
        <w:rFonts w:ascii="Courier New" w:hAnsi="Courier New" w:cs="Courier New" w:hint="default"/>
      </w:rPr>
    </w:lvl>
    <w:lvl w:ilvl="2" w:tplc="04160005" w:tentative="1">
      <w:start w:val="1"/>
      <w:numFmt w:val="bullet"/>
      <w:lvlText w:val=""/>
      <w:lvlJc w:val="left"/>
      <w:pPr>
        <w:ind w:left="3240" w:hanging="360"/>
      </w:pPr>
      <w:rPr>
        <w:rFonts w:ascii="Wingdings" w:hAnsi="Wingdings" w:hint="default"/>
      </w:rPr>
    </w:lvl>
    <w:lvl w:ilvl="3" w:tplc="04160001" w:tentative="1">
      <w:start w:val="1"/>
      <w:numFmt w:val="bullet"/>
      <w:lvlText w:val=""/>
      <w:lvlJc w:val="left"/>
      <w:pPr>
        <w:ind w:left="3960" w:hanging="360"/>
      </w:pPr>
      <w:rPr>
        <w:rFonts w:ascii="Symbol" w:hAnsi="Symbol" w:hint="default"/>
      </w:rPr>
    </w:lvl>
    <w:lvl w:ilvl="4" w:tplc="04160003" w:tentative="1">
      <w:start w:val="1"/>
      <w:numFmt w:val="bullet"/>
      <w:lvlText w:val="o"/>
      <w:lvlJc w:val="left"/>
      <w:pPr>
        <w:ind w:left="4680" w:hanging="360"/>
      </w:pPr>
      <w:rPr>
        <w:rFonts w:ascii="Courier New" w:hAnsi="Courier New" w:cs="Courier New" w:hint="default"/>
      </w:rPr>
    </w:lvl>
    <w:lvl w:ilvl="5" w:tplc="04160005" w:tentative="1">
      <w:start w:val="1"/>
      <w:numFmt w:val="bullet"/>
      <w:lvlText w:val=""/>
      <w:lvlJc w:val="left"/>
      <w:pPr>
        <w:ind w:left="5400" w:hanging="360"/>
      </w:pPr>
      <w:rPr>
        <w:rFonts w:ascii="Wingdings" w:hAnsi="Wingdings" w:hint="default"/>
      </w:rPr>
    </w:lvl>
    <w:lvl w:ilvl="6" w:tplc="04160001" w:tentative="1">
      <w:start w:val="1"/>
      <w:numFmt w:val="bullet"/>
      <w:lvlText w:val=""/>
      <w:lvlJc w:val="left"/>
      <w:pPr>
        <w:ind w:left="6120" w:hanging="360"/>
      </w:pPr>
      <w:rPr>
        <w:rFonts w:ascii="Symbol" w:hAnsi="Symbol" w:hint="default"/>
      </w:rPr>
    </w:lvl>
    <w:lvl w:ilvl="7" w:tplc="04160003" w:tentative="1">
      <w:start w:val="1"/>
      <w:numFmt w:val="bullet"/>
      <w:lvlText w:val="o"/>
      <w:lvlJc w:val="left"/>
      <w:pPr>
        <w:ind w:left="6840" w:hanging="360"/>
      </w:pPr>
      <w:rPr>
        <w:rFonts w:ascii="Courier New" w:hAnsi="Courier New" w:cs="Courier New" w:hint="default"/>
      </w:rPr>
    </w:lvl>
    <w:lvl w:ilvl="8" w:tplc="04160005" w:tentative="1">
      <w:start w:val="1"/>
      <w:numFmt w:val="bullet"/>
      <w:lvlText w:val=""/>
      <w:lvlJc w:val="left"/>
      <w:pPr>
        <w:ind w:left="7560" w:hanging="360"/>
      </w:pPr>
      <w:rPr>
        <w:rFonts w:ascii="Wingdings" w:hAnsi="Wingdings" w:hint="default"/>
      </w:rPr>
    </w:lvl>
  </w:abstractNum>
  <w:abstractNum w:abstractNumId="33" w15:restartNumberingAfterBreak="1">
    <w:nsid w:val="38C22A18"/>
    <w:multiLevelType w:val="multilevel"/>
    <w:tmpl w:val="B7966D0C"/>
    <w:lvl w:ilvl="0">
      <w:start w:val="7"/>
      <w:numFmt w:val="decimal"/>
      <w:pStyle w:val="0-normaCharCharCharCharChar"/>
      <w:lvlText w:val="%1.0."/>
      <w:lvlJc w:val="left"/>
      <w:pPr>
        <w:tabs>
          <w:tab w:val="num" w:pos="825"/>
        </w:tabs>
        <w:ind w:left="825" w:hanging="705"/>
      </w:pPr>
      <w:rPr>
        <w:rFonts w:ascii="Times New Roman" w:hAnsi="Times New Roman" w:cs="Symbol" w:hint="default"/>
        <w:b/>
        <w:bCs w:val="0"/>
        <w:i w:val="0"/>
        <w:iCs w:val="0"/>
        <w:caps w:val="0"/>
        <w:smallCaps w:val="0"/>
        <w:strike w:val="0"/>
        <w:dstrike w:val="0"/>
        <w:vanish w:val="0"/>
        <w:webHidden w:val="0"/>
        <w:color w:val="000000"/>
        <w:spacing w:val="0"/>
        <w:kern w:val="0"/>
        <w:position w:val="0"/>
        <w:sz w:val="20"/>
        <w:szCs w:val="2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2"/>
      <w:numFmt w:val="none"/>
      <w:pStyle w:val="0-itemnivel1CharCharCharCharChar"/>
      <w:lvlText w:val="2.1."/>
      <w:lvlJc w:val="left"/>
      <w:pPr>
        <w:tabs>
          <w:tab w:val="num" w:pos="1425"/>
        </w:tabs>
        <w:snapToGrid w:val="0"/>
        <w:ind w:left="1425" w:hanging="705"/>
      </w:pPr>
      <w:rPr>
        <w:rFonts w:ascii="Times New Roman" w:hAnsi="Times New Roman" w:cs="Times New Roman" w:hint="default"/>
        <w:b w:val="0"/>
        <w:bCs w:val="0"/>
        <w:i w:val="0"/>
        <w:iCs w:val="0"/>
        <w:caps w:val="0"/>
        <w:smallCaps w:val="0"/>
        <w:strike w:val="0"/>
        <w:dstrike w:val="0"/>
        <w:noProof w:val="0"/>
        <w:vanish w:val="0"/>
        <w:webHidden w:val="0"/>
        <w:color w:val="000000"/>
        <w:spacing w:val="0"/>
        <w:w w:val="1"/>
        <w:kern w:val="0"/>
        <w:position w:val="0"/>
        <w:sz w:val="20"/>
        <w:szCs w:val="2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0-itemnivel1-1CharCharCharChar"/>
      <w:lvlText w:val="%1.%2.%3."/>
      <w:lvlJc w:val="left"/>
      <w:pPr>
        <w:tabs>
          <w:tab w:val="num" w:pos="2520"/>
        </w:tabs>
        <w:ind w:left="2520" w:hanging="720"/>
      </w:pPr>
      <w:rPr>
        <w:rFonts w:ascii="Times New Roman" w:hAnsi="Times New Roman" w:cs="Symbol" w:hint="default"/>
        <w:b w:val="0"/>
        <w:bCs w:val="0"/>
        <w:i w:val="0"/>
        <w:iCs w:val="0"/>
        <w:caps w:val="0"/>
        <w:smallCaps w:val="0"/>
        <w:strike w:val="0"/>
        <w:dstrike w:val="0"/>
        <w:vanish w:val="0"/>
        <w:webHidden w:val="0"/>
        <w:color w:val="000000"/>
        <w:spacing w:val="0"/>
        <w:kern w:val="0"/>
        <w:position w:val="0"/>
        <w:sz w:val="20"/>
        <w:szCs w:val="2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0-itemnivel2"/>
      <w:lvlText w:val="%1.%2.%3.%4."/>
      <w:lvlJc w:val="left"/>
      <w:pPr>
        <w:tabs>
          <w:tab w:val="num" w:pos="2844"/>
        </w:tabs>
        <w:snapToGrid w:val="0"/>
        <w:ind w:left="2844" w:hanging="720"/>
      </w:pPr>
      <w:rPr>
        <w:rFonts w:ascii="Times New Roman" w:hAnsi="Times New Roman" w:cs="Times New Roman" w:hint="default"/>
        <w:b w:val="0"/>
        <w:bCs w:val="0"/>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3912"/>
        </w:tabs>
        <w:ind w:left="3912" w:hanging="1080"/>
      </w:pPr>
      <w:rPr>
        <w:rFonts w:ascii="Arial" w:eastAsia="Times New Roman" w:hAnsi="Arial" w:cs="Times New Roman" w:hint="default"/>
      </w:rPr>
    </w:lvl>
    <w:lvl w:ilvl="5">
      <w:start w:val="1"/>
      <w:numFmt w:val="decimal"/>
      <w:lvlText w:val="%1.%2.%3.%4.%5.%6."/>
      <w:lvlJc w:val="left"/>
      <w:pPr>
        <w:tabs>
          <w:tab w:val="num" w:pos="4620"/>
        </w:tabs>
        <w:ind w:left="4620" w:hanging="1080"/>
      </w:pPr>
    </w:lvl>
    <w:lvl w:ilvl="6">
      <w:start w:val="1"/>
      <w:numFmt w:val="decimal"/>
      <w:lvlText w:val="%1.%2.%3.%4.%5.%6.%7."/>
      <w:lvlJc w:val="left"/>
      <w:pPr>
        <w:tabs>
          <w:tab w:val="num" w:pos="5688"/>
        </w:tabs>
        <w:ind w:left="5688" w:hanging="1440"/>
      </w:pPr>
    </w:lvl>
    <w:lvl w:ilvl="7">
      <w:start w:val="1"/>
      <w:numFmt w:val="decimal"/>
      <w:lvlText w:val="%1.%2.%3.%4.%5.%6.%7.%8."/>
      <w:lvlJc w:val="left"/>
      <w:pPr>
        <w:tabs>
          <w:tab w:val="num" w:pos="6396"/>
        </w:tabs>
        <w:ind w:left="6396" w:hanging="1440"/>
      </w:pPr>
    </w:lvl>
    <w:lvl w:ilvl="8">
      <w:start w:val="1"/>
      <w:numFmt w:val="decimal"/>
      <w:lvlText w:val="%1.%2.%3.%4.%5.%6.%7.%8.%9."/>
      <w:lvlJc w:val="left"/>
      <w:pPr>
        <w:tabs>
          <w:tab w:val="num" w:pos="7464"/>
        </w:tabs>
        <w:ind w:left="7464" w:hanging="1800"/>
      </w:pPr>
    </w:lvl>
  </w:abstractNum>
  <w:abstractNum w:abstractNumId="34" w15:restartNumberingAfterBreak="1">
    <w:nsid w:val="394B32D5"/>
    <w:multiLevelType w:val="hybridMultilevel"/>
    <w:tmpl w:val="CB229454"/>
    <w:lvl w:ilvl="0" w:tplc="04160001">
      <w:start w:val="1"/>
      <w:numFmt w:val="bullet"/>
      <w:lvlText w:val=""/>
      <w:lvlJc w:val="left"/>
      <w:pPr>
        <w:ind w:left="1800" w:hanging="360"/>
      </w:pPr>
      <w:rPr>
        <w:rFonts w:ascii="Symbol" w:hAnsi="Symbol" w:hint="default"/>
      </w:rPr>
    </w:lvl>
    <w:lvl w:ilvl="1" w:tplc="04160003" w:tentative="1">
      <w:start w:val="1"/>
      <w:numFmt w:val="bullet"/>
      <w:lvlText w:val="o"/>
      <w:lvlJc w:val="left"/>
      <w:pPr>
        <w:ind w:left="2520" w:hanging="360"/>
      </w:pPr>
      <w:rPr>
        <w:rFonts w:ascii="Courier New" w:hAnsi="Courier New" w:cs="Courier New" w:hint="default"/>
      </w:rPr>
    </w:lvl>
    <w:lvl w:ilvl="2" w:tplc="04160005" w:tentative="1">
      <w:start w:val="1"/>
      <w:numFmt w:val="bullet"/>
      <w:lvlText w:val=""/>
      <w:lvlJc w:val="left"/>
      <w:pPr>
        <w:ind w:left="3240" w:hanging="360"/>
      </w:pPr>
      <w:rPr>
        <w:rFonts w:ascii="Wingdings" w:hAnsi="Wingdings" w:hint="default"/>
      </w:rPr>
    </w:lvl>
    <w:lvl w:ilvl="3" w:tplc="04160001" w:tentative="1">
      <w:start w:val="1"/>
      <w:numFmt w:val="bullet"/>
      <w:lvlText w:val=""/>
      <w:lvlJc w:val="left"/>
      <w:pPr>
        <w:ind w:left="3960" w:hanging="360"/>
      </w:pPr>
      <w:rPr>
        <w:rFonts w:ascii="Symbol" w:hAnsi="Symbol" w:hint="default"/>
      </w:rPr>
    </w:lvl>
    <w:lvl w:ilvl="4" w:tplc="04160003" w:tentative="1">
      <w:start w:val="1"/>
      <w:numFmt w:val="bullet"/>
      <w:lvlText w:val="o"/>
      <w:lvlJc w:val="left"/>
      <w:pPr>
        <w:ind w:left="4680" w:hanging="360"/>
      </w:pPr>
      <w:rPr>
        <w:rFonts w:ascii="Courier New" w:hAnsi="Courier New" w:cs="Courier New" w:hint="default"/>
      </w:rPr>
    </w:lvl>
    <w:lvl w:ilvl="5" w:tplc="04160005" w:tentative="1">
      <w:start w:val="1"/>
      <w:numFmt w:val="bullet"/>
      <w:lvlText w:val=""/>
      <w:lvlJc w:val="left"/>
      <w:pPr>
        <w:ind w:left="5400" w:hanging="360"/>
      </w:pPr>
      <w:rPr>
        <w:rFonts w:ascii="Wingdings" w:hAnsi="Wingdings" w:hint="default"/>
      </w:rPr>
    </w:lvl>
    <w:lvl w:ilvl="6" w:tplc="04160001" w:tentative="1">
      <w:start w:val="1"/>
      <w:numFmt w:val="bullet"/>
      <w:lvlText w:val=""/>
      <w:lvlJc w:val="left"/>
      <w:pPr>
        <w:ind w:left="6120" w:hanging="360"/>
      </w:pPr>
      <w:rPr>
        <w:rFonts w:ascii="Symbol" w:hAnsi="Symbol" w:hint="default"/>
      </w:rPr>
    </w:lvl>
    <w:lvl w:ilvl="7" w:tplc="04160003" w:tentative="1">
      <w:start w:val="1"/>
      <w:numFmt w:val="bullet"/>
      <w:lvlText w:val="o"/>
      <w:lvlJc w:val="left"/>
      <w:pPr>
        <w:ind w:left="6840" w:hanging="360"/>
      </w:pPr>
      <w:rPr>
        <w:rFonts w:ascii="Courier New" w:hAnsi="Courier New" w:cs="Courier New" w:hint="default"/>
      </w:rPr>
    </w:lvl>
    <w:lvl w:ilvl="8" w:tplc="04160005" w:tentative="1">
      <w:start w:val="1"/>
      <w:numFmt w:val="bullet"/>
      <w:lvlText w:val=""/>
      <w:lvlJc w:val="left"/>
      <w:pPr>
        <w:ind w:left="7560" w:hanging="360"/>
      </w:pPr>
      <w:rPr>
        <w:rFonts w:ascii="Wingdings" w:hAnsi="Wingdings" w:hint="default"/>
      </w:rPr>
    </w:lvl>
  </w:abstractNum>
  <w:abstractNum w:abstractNumId="35" w15:restartNumberingAfterBreak="1">
    <w:nsid w:val="3DEC4CB2"/>
    <w:multiLevelType w:val="hybridMultilevel"/>
    <w:tmpl w:val="227C558C"/>
    <w:lvl w:ilvl="0" w:tplc="04160001">
      <w:start w:val="1"/>
      <w:numFmt w:val="bullet"/>
      <w:lvlText w:val=""/>
      <w:lvlJc w:val="left"/>
      <w:pPr>
        <w:ind w:left="1800" w:hanging="360"/>
      </w:pPr>
      <w:rPr>
        <w:rFonts w:ascii="Symbol" w:hAnsi="Symbol" w:hint="default"/>
      </w:rPr>
    </w:lvl>
    <w:lvl w:ilvl="1" w:tplc="04160003" w:tentative="1">
      <w:start w:val="1"/>
      <w:numFmt w:val="bullet"/>
      <w:lvlText w:val="o"/>
      <w:lvlJc w:val="left"/>
      <w:pPr>
        <w:ind w:left="2520" w:hanging="360"/>
      </w:pPr>
      <w:rPr>
        <w:rFonts w:ascii="Courier New" w:hAnsi="Courier New" w:cs="Courier New" w:hint="default"/>
      </w:rPr>
    </w:lvl>
    <w:lvl w:ilvl="2" w:tplc="04160005" w:tentative="1">
      <w:start w:val="1"/>
      <w:numFmt w:val="bullet"/>
      <w:lvlText w:val=""/>
      <w:lvlJc w:val="left"/>
      <w:pPr>
        <w:ind w:left="3240" w:hanging="360"/>
      </w:pPr>
      <w:rPr>
        <w:rFonts w:ascii="Wingdings" w:hAnsi="Wingdings" w:hint="default"/>
      </w:rPr>
    </w:lvl>
    <w:lvl w:ilvl="3" w:tplc="04160001" w:tentative="1">
      <w:start w:val="1"/>
      <w:numFmt w:val="bullet"/>
      <w:lvlText w:val=""/>
      <w:lvlJc w:val="left"/>
      <w:pPr>
        <w:ind w:left="3960" w:hanging="360"/>
      </w:pPr>
      <w:rPr>
        <w:rFonts w:ascii="Symbol" w:hAnsi="Symbol" w:hint="default"/>
      </w:rPr>
    </w:lvl>
    <w:lvl w:ilvl="4" w:tplc="04160003" w:tentative="1">
      <w:start w:val="1"/>
      <w:numFmt w:val="bullet"/>
      <w:lvlText w:val="o"/>
      <w:lvlJc w:val="left"/>
      <w:pPr>
        <w:ind w:left="4680" w:hanging="360"/>
      </w:pPr>
      <w:rPr>
        <w:rFonts w:ascii="Courier New" w:hAnsi="Courier New" w:cs="Courier New" w:hint="default"/>
      </w:rPr>
    </w:lvl>
    <w:lvl w:ilvl="5" w:tplc="04160005" w:tentative="1">
      <w:start w:val="1"/>
      <w:numFmt w:val="bullet"/>
      <w:lvlText w:val=""/>
      <w:lvlJc w:val="left"/>
      <w:pPr>
        <w:ind w:left="5400" w:hanging="360"/>
      </w:pPr>
      <w:rPr>
        <w:rFonts w:ascii="Wingdings" w:hAnsi="Wingdings" w:hint="default"/>
      </w:rPr>
    </w:lvl>
    <w:lvl w:ilvl="6" w:tplc="04160001" w:tentative="1">
      <w:start w:val="1"/>
      <w:numFmt w:val="bullet"/>
      <w:lvlText w:val=""/>
      <w:lvlJc w:val="left"/>
      <w:pPr>
        <w:ind w:left="6120" w:hanging="360"/>
      </w:pPr>
      <w:rPr>
        <w:rFonts w:ascii="Symbol" w:hAnsi="Symbol" w:hint="default"/>
      </w:rPr>
    </w:lvl>
    <w:lvl w:ilvl="7" w:tplc="04160003" w:tentative="1">
      <w:start w:val="1"/>
      <w:numFmt w:val="bullet"/>
      <w:lvlText w:val="o"/>
      <w:lvlJc w:val="left"/>
      <w:pPr>
        <w:ind w:left="6840" w:hanging="360"/>
      </w:pPr>
      <w:rPr>
        <w:rFonts w:ascii="Courier New" w:hAnsi="Courier New" w:cs="Courier New" w:hint="default"/>
      </w:rPr>
    </w:lvl>
    <w:lvl w:ilvl="8" w:tplc="04160005" w:tentative="1">
      <w:start w:val="1"/>
      <w:numFmt w:val="bullet"/>
      <w:lvlText w:val=""/>
      <w:lvlJc w:val="left"/>
      <w:pPr>
        <w:ind w:left="7560" w:hanging="360"/>
      </w:pPr>
      <w:rPr>
        <w:rFonts w:ascii="Wingdings" w:hAnsi="Wingdings" w:hint="default"/>
      </w:rPr>
    </w:lvl>
  </w:abstractNum>
  <w:abstractNum w:abstractNumId="36" w15:restartNumberingAfterBreak="1">
    <w:nsid w:val="46573158"/>
    <w:multiLevelType w:val="multilevel"/>
    <w:tmpl w:val="F5AEB836"/>
    <w:lvl w:ilvl="0">
      <w:start w:val="1"/>
      <w:numFmt w:val="decimal"/>
      <w:lvlText w:val="%1"/>
      <w:lvlJc w:val="left"/>
      <w:pPr>
        <w:ind w:left="360" w:hanging="360"/>
      </w:pPr>
      <w:rPr>
        <w:rFonts w:hint="default"/>
      </w:rPr>
    </w:lvl>
    <w:lvl w:ilvl="1">
      <w:start w:val="1"/>
      <w:numFmt w:val="decimal"/>
      <w:pStyle w:val="Ttulo3"/>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37" w15:restartNumberingAfterBreak="1">
    <w:nsid w:val="4677180B"/>
    <w:multiLevelType w:val="hybridMultilevel"/>
    <w:tmpl w:val="084830D4"/>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38" w15:restartNumberingAfterBreak="1">
    <w:nsid w:val="46BC685A"/>
    <w:multiLevelType w:val="hybridMultilevel"/>
    <w:tmpl w:val="25268940"/>
    <w:lvl w:ilvl="0" w:tplc="0416000F">
      <w:start w:val="1"/>
      <w:numFmt w:val="decimal"/>
      <w:lvlText w:val="%1."/>
      <w:lvlJc w:val="left"/>
      <w:pPr>
        <w:ind w:left="1712" w:hanging="360"/>
      </w:pPr>
    </w:lvl>
    <w:lvl w:ilvl="1" w:tplc="04160019" w:tentative="1">
      <w:start w:val="1"/>
      <w:numFmt w:val="lowerLetter"/>
      <w:lvlText w:val="%2."/>
      <w:lvlJc w:val="left"/>
      <w:pPr>
        <w:ind w:left="2432" w:hanging="360"/>
      </w:pPr>
    </w:lvl>
    <w:lvl w:ilvl="2" w:tplc="0416001B" w:tentative="1">
      <w:start w:val="1"/>
      <w:numFmt w:val="lowerRoman"/>
      <w:lvlText w:val="%3."/>
      <w:lvlJc w:val="right"/>
      <w:pPr>
        <w:ind w:left="3152" w:hanging="180"/>
      </w:pPr>
    </w:lvl>
    <w:lvl w:ilvl="3" w:tplc="0416000F" w:tentative="1">
      <w:start w:val="1"/>
      <w:numFmt w:val="decimal"/>
      <w:lvlText w:val="%4."/>
      <w:lvlJc w:val="left"/>
      <w:pPr>
        <w:ind w:left="3872" w:hanging="360"/>
      </w:pPr>
    </w:lvl>
    <w:lvl w:ilvl="4" w:tplc="04160019" w:tentative="1">
      <w:start w:val="1"/>
      <w:numFmt w:val="lowerLetter"/>
      <w:lvlText w:val="%5."/>
      <w:lvlJc w:val="left"/>
      <w:pPr>
        <w:ind w:left="4592" w:hanging="360"/>
      </w:pPr>
    </w:lvl>
    <w:lvl w:ilvl="5" w:tplc="0416001B" w:tentative="1">
      <w:start w:val="1"/>
      <w:numFmt w:val="lowerRoman"/>
      <w:lvlText w:val="%6."/>
      <w:lvlJc w:val="right"/>
      <w:pPr>
        <w:ind w:left="5312" w:hanging="180"/>
      </w:pPr>
    </w:lvl>
    <w:lvl w:ilvl="6" w:tplc="0416000F" w:tentative="1">
      <w:start w:val="1"/>
      <w:numFmt w:val="decimal"/>
      <w:lvlText w:val="%7."/>
      <w:lvlJc w:val="left"/>
      <w:pPr>
        <w:ind w:left="6032" w:hanging="360"/>
      </w:pPr>
    </w:lvl>
    <w:lvl w:ilvl="7" w:tplc="04160019" w:tentative="1">
      <w:start w:val="1"/>
      <w:numFmt w:val="lowerLetter"/>
      <w:lvlText w:val="%8."/>
      <w:lvlJc w:val="left"/>
      <w:pPr>
        <w:ind w:left="6752" w:hanging="360"/>
      </w:pPr>
    </w:lvl>
    <w:lvl w:ilvl="8" w:tplc="0416001B" w:tentative="1">
      <w:start w:val="1"/>
      <w:numFmt w:val="lowerRoman"/>
      <w:lvlText w:val="%9."/>
      <w:lvlJc w:val="right"/>
      <w:pPr>
        <w:ind w:left="7472" w:hanging="180"/>
      </w:pPr>
    </w:lvl>
  </w:abstractNum>
  <w:abstractNum w:abstractNumId="39" w15:restartNumberingAfterBreak="1">
    <w:nsid w:val="47815AB9"/>
    <w:multiLevelType w:val="multilevel"/>
    <w:tmpl w:val="D58AB1A8"/>
    <w:lvl w:ilvl="0">
      <w:start w:val="10"/>
      <w:numFmt w:val="decimal"/>
      <w:lvlText w:val="%1"/>
      <w:lvlJc w:val="left"/>
      <w:pPr>
        <w:ind w:left="720" w:hanging="720"/>
      </w:pPr>
      <w:rPr>
        <w:rFonts w:hint="default"/>
      </w:rPr>
    </w:lvl>
    <w:lvl w:ilvl="1">
      <w:start w:val="1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0" w15:restartNumberingAfterBreak="1">
    <w:nsid w:val="4E0265BF"/>
    <w:multiLevelType w:val="hybridMultilevel"/>
    <w:tmpl w:val="367ECF04"/>
    <w:lvl w:ilvl="0" w:tplc="04160001">
      <w:start w:val="1"/>
      <w:numFmt w:val="bullet"/>
      <w:lvlText w:val=""/>
      <w:lvlJc w:val="left"/>
      <w:pPr>
        <w:ind w:left="1800" w:hanging="360"/>
      </w:pPr>
      <w:rPr>
        <w:rFonts w:ascii="Symbol" w:hAnsi="Symbol" w:hint="default"/>
      </w:rPr>
    </w:lvl>
    <w:lvl w:ilvl="1" w:tplc="04160003">
      <w:start w:val="1"/>
      <w:numFmt w:val="bullet"/>
      <w:lvlText w:val="o"/>
      <w:lvlJc w:val="left"/>
      <w:pPr>
        <w:ind w:left="2520" w:hanging="360"/>
      </w:pPr>
      <w:rPr>
        <w:rFonts w:ascii="Courier New" w:hAnsi="Courier New" w:cs="Courier New" w:hint="default"/>
      </w:rPr>
    </w:lvl>
    <w:lvl w:ilvl="2" w:tplc="04160005">
      <w:start w:val="1"/>
      <w:numFmt w:val="bullet"/>
      <w:lvlText w:val=""/>
      <w:lvlJc w:val="left"/>
      <w:pPr>
        <w:ind w:left="3240" w:hanging="360"/>
      </w:pPr>
      <w:rPr>
        <w:rFonts w:ascii="Wingdings" w:hAnsi="Wingdings" w:hint="default"/>
      </w:rPr>
    </w:lvl>
    <w:lvl w:ilvl="3" w:tplc="04160001" w:tentative="1">
      <w:start w:val="1"/>
      <w:numFmt w:val="bullet"/>
      <w:lvlText w:val=""/>
      <w:lvlJc w:val="left"/>
      <w:pPr>
        <w:ind w:left="3960" w:hanging="360"/>
      </w:pPr>
      <w:rPr>
        <w:rFonts w:ascii="Symbol" w:hAnsi="Symbol" w:hint="default"/>
      </w:rPr>
    </w:lvl>
    <w:lvl w:ilvl="4" w:tplc="04160003" w:tentative="1">
      <w:start w:val="1"/>
      <w:numFmt w:val="bullet"/>
      <w:lvlText w:val="o"/>
      <w:lvlJc w:val="left"/>
      <w:pPr>
        <w:ind w:left="4680" w:hanging="360"/>
      </w:pPr>
      <w:rPr>
        <w:rFonts w:ascii="Courier New" w:hAnsi="Courier New" w:cs="Courier New" w:hint="default"/>
      </w:rPr>
    </w:lvl>
    <w:lvl w:ilvl="5" w:tplc="04160005" w:tentative="1">
      <w:start w:val="1"/>
      <w:numFmt w:val="bullet"/>
      <w:lvlText w:val=""/>
      <w:lvlJc w:val="left"/>
      <w:pPr>
        <w:ind w:left="5400" w:hanging="360"/>
      </w:pPr>
      <w:rPr>
        <w:rFonts w:ascii="Wingdings" w:hAnsi="Wingdings" w:hint="default"/>
      </w:rPr>
    </w:lvl>
    <w:lvl w:ilvl="6" w:tplc="04160001" w:tentative="1">
      <w:start w:val="1"/>
      <w:numFmt w:val="bullet"/>
      <w:lvlText w:val=""/>
      <w:lvlJc w:val="left"/>
      <w:pPr>
        <w:ind w:left="6120" w:hanging="360"/>
      </w:pPr>
      <w:rPr>
        <w:rFonts w:ascii="Symbol" w:hAnsi="Symbol" w:hint="default"/>
      </w:rPr>
    </w:lvl>
    <w:lvl w:ilvl="7" w:tplc="04160003" w:tentative="1">
      <w:start w:val="1"/>
      <w:numFmt w:val="bullet"/>
      <w:lvlText w:val="o"/>
      <w:lvlJc w:val="left"/>
      <w:pPr>
        <w:ind w:left="6840" w:hanging="360"/>
      </w:pPr>
      <w:rPr>
        <w:rFonts w:ascii="Courier New" w:hAnsi="Courier New" w:cs="Courier New" w:hint="default"/>
      </w:rPr>
    </w:lvl>
    <w:lvl w:ilvl="8" w:tplc="04160005" w:tentative="1">
      <w:start w:val="1"/>
      <w:numFmt w:val="bullet"/>
      <w:lvlText w:val=""/>
      <w:lvlJc w:val="left"/>
      <w:pPr>
        <w:ind w:left="7560" w:hanging="360"/>
      </w:pPr>
      <w:rPr>
        <w:rFonts w:ascii="Wingdings" w:hAnsi="Wingdings" w:hint="default"/>
      </w:rPr>
    </w:lvl>
  </w:abstractNum>
  <w:abstractNum w:abstractNumId="41" w15:restartNumberingAfterBreak="1">
    <w:nsid w:val="5A64749A"/>
    <w:multiLevelType w:val="multilevel"/>
    <w:tmpl w:val="3FCE0DA4"/>
    <w:lvl w:ilvl="0">
      <w:start w:val="1"/>
      <w:numFmt w:val="decimal"/>
      <w:lvlText w:val="%1"/>
      <w:lvlJc w:val="left"/>
      <w:pPr>
        <w:tabs>
          <w:tab w:val="num" w:pos="992"/>
        </w:tabs>
        <w:ind w:left="992" w:hanging="992"/>
      </w:pPr>
      <w:rPr>
        <w:rFonts w:hint="default"/>
        <w:b/>
        <w:sz w:val="22"/>
        <w:szCs w:val="22"/>
      </w:rPr>
    </w:lvl>
    <w:lvl w:ilvl="1">
      <w:start w:val="1"/>
      <w:numFmt w:val="decimal"/>
      <w:lvlText w:val="%1.%2"/>
      <w:lvlJc w:val="left"/>
      <w:pPr>
        <w:tabs>
          <w:tab w:val="num" w:pos="992"/>
        </w:tabs>
        <w:ind w:left="992" w:hanging="992"/>
      </w:pPr>
      <w:rPr>
        <w:rFonts w:hint="default"/>
        <w:color w:val="auto"/>
      </w:rPr>
    </w:lvl>
    <w:lvl w:ilvl="2">
      <w:start w:val="1"/>
      <w:numFmt w:val="decimal"/>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2" w15:restartNumberingAfterBreak="1">
    <w:nsid w:val="5A8739A3"/>
    <w:multiLevelType w:val="multilevel"/>
    <w:tmpl w:val="834ED462"/>
    <w:lvl w:ilvl="0">
      <w:start w:val="10"/>
      <w:numFmt w:val="decimal"/>
      <w:lvlText w:val="%1."/>
      <w:lvlJc w:val="left"/>
      <w:pPr>
        <w:ind w:left="360" w:hanging="360"/>
      </w:pPr>
      <w:rPr>
        <w:rFonts w:hint="default"/>
      </w:rPr>
    </w:lvl>
    <w:lvl w:ilvl="1">
      <w:start w:val="13"/>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1">
    <w:nsid w:val="62E66937"/>
    <w:multiLevelType w:val="multilevel"/>
    <w:tmpl w:val="C72C7750"/>
    <w:lvl w:ilvl="0">
      <w:start w:val="1"/>
      <w:numFmt w:val="decimal"/>
      <w:lvlText w:val="%1"/>
      <w:lvlJc w:val="left"/>
      <w:pPr>
        <w:tabs>
          <w:tab w:val="num" w:pos="855"/>
        </w:tabs>
        <w:ind w:left="855" w:hanging="855"/>
      </w:pPr>
      <w:rPr>
        <w:rFonts w:hint="default"/>
      </w:rPr>
    </w:lvl>
    <w:lvl w:ilvl="1">
      <w:start w:val="1"/>
      <w:numFmt w:val="decimal"/>
      <w:pStyle w:val="titulo1"/>
      <w:lvlText w:val="%1.%2"/>
      <w:lvlJc w:val="left"/>
      <w:pPr>
        <w:tabs>
          <w:tab w:val="num" w:pos="855"/>
        </w:tabs>
        <w:ind w:left="855" w:hanging="855"/>
      </w:pPr>
      <w:rPr>
        <w:rFonts w:hint="default"/>
      </w:rPr>
    </w:lvl>
    <w:lvl w:ilvl="2">
      <w:start w:val="1"/>
      <w:numFmt w:val="decimal"/>
      <w:pStyle w:val="titulo2"/>
      <w:lvlText w:val="%1.%2.%3"/>
      <w:lvlJc w:val="left"/>
      <w:pPr>
        <w:tabs>
          <w:tab w:val="num" w:pos="855"/>
        </w:tabs>
        <w:ind w:left="855" w:hanging="855"/>
      </w:pPr>
      <w:rPr>
        <w:rFonts w:hint="default"/>
      </w:rPr>
    </w:lvl>
    <w:lvl w:ilvl="3">
      <w:start w:val="1"/>
      <w:numFmt w:val="decimal"/>
      <w:pStyle w:val="titulo3"/>
      <w:lvlText w:val="%1.%2.%3.%4"/>
      <w:lvlJc w:val="left"/>
      <w:pPr>
        <w:tabs>
          <w:tab w:val="num" w:pos="3491"/>
        </w:tabs>
        <w:ind w:left="3491" w:hanging="1080"/>
      </w:pPr>
      <w:rPr>
        <w:rFonts w:ascii="Arial" w:hAnsi="Arial" w:cs="Arial" w:hint="default"/>
        <w:b w:val="0"/>
        <w:sz w:val="20"/>
        <w:szCs w:val="20"/>
      </w:rPr>
    </w:lvl>
    <w:lvl w:ilvl="4">
      <w:start w:val="1"/>
      <w:numFmt w:val="decimal"/>
      <w:pStyle w:val="ttulo4"/>
      <w:lvlText w:val="%1.%2.%3.%4.%5"/>
      <w:lvlJc w:val="left"/>
      <w:pPr>
        <w:tabs>
          <w:tab w:val="num" w:pos="1080"/>
        </w:tabs>
        <w:ind w:left="1080" w:hanging="1080"/>
      </w:pPr>
      <w:rPr>
        <w:rFonts w:hint="default"/>
        <w:b w:val="0"/>
        <w:sz w:val="20"/>
        <w:szCs w:val="20"/>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1">
    <w:nsid w:val="66FA5972"/>
    <w:multiLevelType w:val="singleLevel"/>
    <w:tmpl w:val="6E5899F0"/>
    <w:lvl w:ilvl="0">
      <w:start w:val="1"/>
      <w:numFmt w:val="lowerLetter"/>
      <w:pStyle w:val="BodyText21"/>
      <w:lvlText w:val="%1)"/>
      <w:legacy w:legacy="1" w:legacySpace="0" w:legacyIndent="360"/>
      <w:lvlJc w:val="left"/>
      <w:pPr>
        <w:ind w:left="1494" w:hanging="360"/>
      </w:pPr>
    </w:lvl>
  </w:abstractNum>
  <w:abstractNum w:abstractNumId="45" w15:restartNumberingAfterBreak="1">
    <w:nsid w:val="687464DA"/>
    <w:multiLevelType w:val="multilevel"/>
    <w:tmpl w:val="E3DC0D8A"/>
    <w:lvl w:ilvl="0">
      <w:start w:val="1"/>
      <w:numFmt w:val="decimal"/>
      <w:lvlText w:val="%1"/>
      <w:lvlJc w:val="left"/>
      <w:pPr>
        <w:tabs>
          <w:tab w:val="num" w:pos="992"/>
        </w:tabs>
        <w:ind w:left="992" w:hanging="992"/>
      </w:pPr>
      <w:rPr>
        <w:rFonts w:hint="default"/>
      </w:rPr>
    </w:lvl>
    <w:lvl w:ilvl="1">
      <w:start w:val="1"/>
      <w:numFmt w:val="decimal"/>
      <w:lvlText w:val="%1.%2"/>
      <w:lvlJc w:val="left"/>
      <w:pPr>
        <w:tabs>
          <w:tab w:val="num" w:pos="992"/>
        </w:tabs>
        <w:ind w:left="992" w:hanging="992"/>
      </w:pPr>
      <w:rPr>
        <w:rFonts w:hint="default"/>
        <w:b/>
      </w:rPr>
    </w:lvl>
    <w:lvl w:ilvl="2">
      <w:start w:val="1"/>
      <w:numFmt w:val="decimal"/>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6" w15:restartNumberingAfterBreak="1">
    <w:nsid w:val="6A81334D"/>
    <w:multiLevelType w:val="hybridMultilevel"/>
    <w:tmpl w:val="9F7603B2"/>
    <w:lvl w:ilvl="0" w:tplc="FB826540">
      <w:start w:val="1"/>
      <w:numFmt w:val="bullet"/>
      <w:lvlText w:val="-"/>
      <w:lvlJc w:val="left"/>
      <w:pPr>
        <w:ind w:left="1800" w:hanging="360"/>
      </w:pPr>
      <w:rPr>
        <w:rFonts w:ascii="Arial" w:hAnsi="Arial" w:hint="default"/>
      </w:rPr>
    </w:lvl>
    <w:lvl w:ilvl="1" w:tplc="04160003" w:tentative="1">
      <w:start w:val="1"/>
      <w:numFmt w:val="bullet"/>
      <w:lvlText w:val="o"/>
      <w:lvlJc w:val="left"/>
      <w:pPr>
        <w:ind w:left="2520" w:hanging="360"/>
      </w:pPr>
      <w:rPr>
        <w:rFonts w:ascii="Courier New" w:hAnsi="Courier New" w:cs="Courier New" w:hint="default"/>
      </w:rPr>
    </w:lvl>
    <w:lvl w:ilvl="2" w:tplc="04160005" w:tentative="1">
      <w:start w:val="1"/>
      <w:numFmt w:val="bullet"/>
      <w:lvlText w:val=""/>
      <w:lvlJc w:val="left"/>
      <w:pPr>
        <w:ind w:left="3240" w:hanging="360"/>
      </w:pPr>
      <w:rPr>
        <w:rFonts w:ascii="Wingdings" w:hAnsi="Wingdings" w:hint="default"/>
      </w:rPr>
    </w:lvl>
    <w:lvl w:ilvl="3" w:tplc="04160001" w:tentative="1">
      <w:start w:val="1"/>
      <w:numFmt w:val="bullet"/>
      <w:lvlText w:val=""/>
      <w:lvlJc w:val="left"/>
      <w:pPr>
        <w:ind w:left="3960" w:hanging="360"/>
      </w:pPr>
      <w:rPr>
        <w:rFonts w:ascii="Symbol" w:hAnsi="Symbol" w:hint="default"/>
      </w:rPr>
    </w:lvl>
    <w:lvl w:ilvl="4" w:tplc="04160003" w:tentative="1">
      <w:start w:val="1"/>
      <w:numFmt w:val="bullet"/>
      <w:lvlText w:val="o"/>
      <w:lvlJc w:val="left"/>
      <w:pPr>
        <w:ind w:left="4680" w:hanging="360"/>
      </w:pPr>
      <w:rPr>
        <w:rFonts w:ascii="Courier New" w:hAnsi="Courier New" w:cs="Courier New" w:hint="default"/>
      </w:rPr>
    </w:lvl>
    <w:lvl w:ilvl="5" w:tplc="04160005" w:tentative="1">
      <w:start w:val="1"/>
      <w:numFmt w:val="bullet"/>
      <w:lvlText w:val=""/>
      <w:lvlJc w:val="left"/>
      <w:pPr>
        <w:ind w:left="5400" w:hanging="360"/>
      </w:pPr>
      <w:rPr>
        <w:rFonts w:ascii="Wingdings" w:hAnsi="Wingdings" w:hint="default"/>
      </w:rPr>
    </w:lvl>
    <w:lvl w:ilvl="6" w:tplc="04160001" w:tentative="1">
      <w:start w:val="1"/>
      <w:numFmt w:val="bullet"/>
      <w:lvlText w:val=""/>
      <w:lvlJc w:val="left"/>
      <w:pPr>
        <w:ind w:left="6120" w:hanging="360"/>
      </w:pPr>
      <w:rPr>
        <w:rFonts w:ascii="Symbol" w:hAnsi="Symbol" w:hint="default"/>
      </w:rPr>
    </w:lvl>
    <w:lvl w:ilvl="7" w:tplc="04160003" w:tentative="1">
      <w:start w:val="1"/>
      <w:numFmt w:val="bullet"/>
      <w:lvlText w:val="o"/>
      <w:lvlJc w:val="left"/>
      <w:pPr>
        <w:ind w:left="6840" w:hanging="360"/>
      </w:pPr>
      <w:rPr>
        <w:rFonts w:ascii="Courier New" w:hAnsi="Courier New" w:cs="Courier New" w:hint="default"/>
      </w:rPr>
    </w:lvl>
    <w:lvl w:ilvl="8" w:tplc="04160005" w:tentative="1">
      <w:start w:val="1"/>
      <w:numFmt w:val="bullet"/>
      <w:lvlText w:val=""/>
      <w:lvlJc w:val="left"/>
      <w:pPr>
        <w:ind w:left="7560" w:hanging="360"/>
      </w:pPr>
      <w:rPr>
        <w:rFonts w:ascii="Wingdings" w:hAnsi="Wingdings" w:hint="default"/>
      </w:rPr>
    </w:lvl>
  </w:abstractNum>
  <w:abstractNum w:abstractNumId="47" w15:restartNumberingAfterBreak="1">
    <w:nsid w:val="772F066B"/>
    <w:multiLevelType w:val="multilevel"/>
    <w:tmpl w:val="B38A679A"/>
    <w:lvl w:ilvl="0">
      <w:start w:val="1"/>
      <w:numFmt w:val="decimal"/>
      <w:pStyle w:val="MNN1"/>
      <w:suff w:val="space"/>
      <w:lvlText w:val="%1"/>
      <w:lvlJc w:val="left"/>
      <w:pPr>
        <w:ind w:left="0" w:firstLine="0"/>
      </w:pPr>
      <w:rPr>
        <w:rFonts w:ascii="Arial" w:hAnsi="Arial" w:hint="default"/>
        <w:b/>
        <w:i w:val="0"/>
        <w:sz w:val="18"/>
      </w:rPr>
    </w:lvl>
    <w:lvl w:ilvl="1">
      <w:start w:val="1"/>
      <w:numFmt w:val="decimal"/>
      <w:suff w:val="space"/>
      <w:lvlText w:val="%1.%2"/>
      <w:lvlJc w:val="left"/>
      <w:pPr>
        <w:ind w:left="0" w:firstLine="0"/>
      </w:pPr>
      <w:rPr>
        <w:rFonts w:ascii="Arial" w:hAnsi="Arial" w:hint="default"/>
        <w:b/>
        <w:i w:val="0"/>
        <w:sz w:val="18"/>
      </w:rPr>
    </w:lvl>
    <w:lvl w:ilvl="2">
      <w:start w:val="1"/>
      <w:numFmt w:val="decimal"/>
      <w:suff w:val="space"/>
      <w:lvlText w:val="%1.%2.%3"/>
      <w:lvlJc w:val="left"/>
      <w:pPr>
        <w:ind w:left="0" w:firstLine="0"/>
      </w:pPr>
      <w:rPr>
        <w:rFonts w:ascii="Arial" w:hAnsi="Arial" w:hint="default"/>
        <w:b/>
        <w:i w:val="0"/>
        <w:sz w:val="18"/>
      </w:rPr>
    </w:lvl>
    <w:lvl w:ilvl="3">
      <w:start w:val="1"/>
      <w:numFmt w:val="decimal"/>
      <w:pStyle w:val="CET4"/>
      <w:suff w:val="space"/>
      <w:lvlText w:val="%1.%2.%3.%4"/>
      <w:lvlJc w:val="left"/>
      <w:pPr>
        <w:ind w:left="0" w:firstLine="0"/>
      </w:pPr>
      <w:rPr>
        <w:rFonts w:ascii="Arial" w:hAnsi="Arial" w:hint="default"/>
        <w:b/>
        <w:i w:val="0"/>
        <w:sz w:val="18"/>
      </w:rPr>
    </w:lvl>
    <w:lvl w:ilvl="4">
      <w:start w:val="1"/>
      <w:numFmt w:val="decimal"/>
      <w:suff w:val="space"/>
      <w:lvlText w:val="%1.%2.%3.%4.%5"/>
      <w:lvlJc w:val="left"/>
      <w:pPr>
        <w:ind w:left="0" w:firstLine="0"/>
      </w:pPr>
      <w:rPr>
        <w:rFonts w:ascii="Arial" w:hAnsi="Arial" w:hint="default"/>
        <w:b/>
        <w:i w:val="0"/>
        <w:sz w:val="18"/>
      </w:rPr>
    </w:lvl>
    <w:lvl w:ilvl="5">
      <w:start w:val="1"/>
      <w:numFmt w:val="decimal"/>
      <w:suff w:val="space"/>
      <w:lvlText w:val="%1.%2.%3.%4.%5.%6"/>
      <w:lvlJc w:val="left"/>
      <w:pPr>
        <w:ind w:left="0" w:firstLine="0"/>
      </w:pPr>
      <w:rPr>
        <w:rFonts w:ascii="Arial" w:hAnsi="Arial" w:hint="default"/>
        <w:b/>
        <w:i w:val="0"/>
        <w:sz w:val="18"/>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8" w15:restartNumberingAfterBreak="1">
    <w:nsid w:val="78553923"/>
    <w:multiLevelType w:val="multilevel"/>
    <w:tmpl w:val="75A25E14"/>
    <w:lvl w:ilvl="0">
      <w:start w:val="5"/>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15:restartNumberingAfterBreak="1">
    <w:nsid w:val="7F4D7340"/>
    <w:multiLevelType w:val="multilevel"/>
    <w:tmpl w:val="929613E8"/>
    <w:lvl w:ilvl="0">
      <w:start w:val="2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
  </w:num>
  <w:num w:numId="2">
    <w:abstractNumId w:val="2"/>
  </w:num>
  <w:num w:numId="3">
    <w:abstractNumId w:val="1"/>
  </w:num>
  <w:num w:numId="4">
    <w:abstractNumId w:val="47"/>
  </w:num>
  <w:num w:numId="5">
    <w:abstractNumId w:val="20"/>
  </w:num>
  <w:num w:numId="6">
    <w:abstractNumId w:val="44"/>
  </w:num>
  <w:num w:numId="7">
    <w:abstractNumId w:val="0"/>
    <w:lvlOverride w:ilvl="0">
      <w:startOverride w:val="1"/>
    </w:lvlOverride>
  </w:num>
  <w:num w:numId="8">
    <w:abstractNumId w:val="29"/>
  </w:num>
  <w:num w:numId="9">
    <w:abstractNumId w:val="36"/>
  </w:num>
  <w:num w:numId="10">
    <w:abstractNumId w:val="16"/>
  </w:num>
  <w:num w:numId="11">
    <w:abstractNumId w:val="25"/>
  </w:num>
  <w:num w:numId="12">
    <w:abstractNumId w:val="32"/>
  </w:num>
  <w:num w:numId="13">
    <w:abstractNumId w:val="27"/>
  </w:num>
  <w:num w:numId="14">
    <w:abstractNumId w:val="28"/>
  </w:num>
  <w:num w:numId="15">
    <w:abstractNumId w:val="23"/>
  </w:num>
  <w:num w:numId="16">
    <w:abstractNumId w:val="40"/>
  </w:num>
  <w:num w:numId="17">
    <w:abstractNumId w:val="35"/>
  </w:num>
  <w:num w:numId="18">
    <w:abstractNumId w:val="34"/>
  </w:num>
  <w:num w:numId="19">
    <w:abstractNumId w:val="17"/>
  </w:num>
  <w:num w:numId="20">
    <w:abstractNumId w:val="21"/>
  </w:num>
  <w:num w:numId="21">
    <w:abstractNumId w:val="43"/>
  </w:num>
  <w:num w:numId="22">
    <w:abstractNumId w:val="3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num>
  <w:num w:numId="24">
    <w:abstractNumId w:val="42"/>
  </w:num>
  <w:num w:numId="25">
    <w:abstractNumId w:val="24"/>
  </w:num>
  <w:num w:numId="26">
    <w:abstractNumId w:val="7"/>
  </w:num>
  <w:num w:numId="27">
    <w:abstractNumId w:val="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num>
  <w:num w:numId="29">
    <w:abstractNumId w:val="15"/>
  </w:num>
  <w:num w:numId="30">
    <w:abstractNumId w:val="4"/>
  </w:num>
  <w:num w:numId="31">
    <w:abstractNumId w:val="13"/>
  </w:num>
  <w:num w:numId="32">
    <w:abstractNumId w:val="14"/>
  </w:num>
  <w:num w:numId="3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7"/>
  </w:num>
  <w:num w:numId="36">
    <w:abstractNumId w:val="30"/>
  </w:num>
  <w:num w:numId="37">
    <w:abstractNumId w:val="39"/>
  </w:num>
  <w:num w:numId="38">
    <w:abstractNumId w:val="31"/>
  </w:num>
  <w:num w:numId="39">
    <w:abstractNumId w:val="22"/>
  </w:num>
  <w:num w:numId="40">
    <w:abstractNumId w:val="49"/>
  </w:num>
  <w:num w:numId="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6"/>
  </w:num>
  <w:num w:numId="43">
    <w:abstractNumId w:val="24"/>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8"/>
  </w:num>
  <w:num w:numId="45">
    <w:abstractNumId w:val="38"/>
  </w:num>
  <w:num w:numId="46">
    <w:abstractNumId w:val="19"/>
  </w:num>
  <w:num w:numId="47">
    <w:abstractNumId w:val="48"/>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revisionView w:inkAnnotations="0"/>
  <w:documentProtection w:edit="readOnly" w:enforcement="0"/>
  <w:defaultTabStop w:val="284"/>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0485"/>
    <w:rsid w:val="00000049"/>
    <w:rsid w:val="000001E7"/>
    <w:rsid w:val="0000081F"/>
    <w:rsid w:val="00000848"/>
    <w:rsid w:val="0000328F"/>
    <w:rsid w:val="00003B0C"/>
    <w:rsid w:val="000048E9"/>
    <w:rsid w:val="00005764"/>
    <w:rsid w:val="000058D7"/>
    <w:rsid w:val="00005F9B"/>
    <w:rsid w:val="00006511"/>
    <w:rsid w:val="000069BA"/>
    <w:rsid w:val="00006B6E"/>
    <w:rsid w:val="000072E7"/>
    <w:rsid w:val="0001075D"/>
    <w:rsid w:val="000119C5"/>
    <w:rsid w:val="00011B69"/>
    <w:rsid w:val="000125A8"/>
    <w:rsid w:val="0001281A"/>
    <w:rsid w:val="00012CA5"/>
    <w:rsid w:val="000132FC"/>
    <w:rsid w:val="00013DC3"/>
    <w:rsid w:val="0001485D"/>
    <w:rsid w:val="0001603D"/>
    <w:rsid w:val="0001637C"/>
    <w:rsid w:val="000169B5"/>
    <w:rsid w:val="0001788E"/>
    <w:rsid w:val="0002011C"/>
    <w:rsid w:val="0002019C"/>
    <w:rsid w:val="0002042B"/>
    <w:rsid w:val="00020E7F"/>
    <w:rsid w:val="00021290"/>
    <w:rsid w:val="00023D8C"/>
    <w:rsid w:val="00024F38"/>
    <w:rsid w:val="00024F82"/>
    <w:rsid w:val="00025828"/>
    <w:rsid w:val="0002595B"/>
    <w:rsid w:val="00031041"/>
    <w:rsid w:val="00031377"/>
    <w:rsid w:val="00032823"/>
    <w:rsid w:val="00032D82"/>
    <w:rsid w:val="00033490"/>
    <w:rsid w:val="00033511"/>
    <w:rsid w:val="00034FAE"/>
    <w:rsid w:val="0003568D"/>
    <w:rsid w:val="00036FE3"/>
    <w:rsid w:val="00037018"/>
    <w:rsid w:val="00037326"/>
    <w:rsid w:val="00037393"/>
    <w:rsid w:val="00040B95"/>
    <w:rsid w:val="00041718"/>
    <w:rsid w:val="000425FF"/>
    <w:rsid w:val="00045D6D"/>
    <w:rsid w:val="00046174"/>
    <w:rsid w:val="0004741E"/>
    <w:rsid w:val="00050024"/>
    <w:rsid w:val="000505D8"/>
    <w:rsid w:val="00050E9E"/>
    <w:rsid w:val="00051CFA"/>
    <w:rsid w:val="000521A8"/>
    <w:rsid w:val="00052805"/>
    <w:rsid w:val="00052FCC"/>
    <w:rsid w:val="000541DD"/>
    <w:rsid w:val="000552B0"/>
    <w:rsid w:val="000554C0"/>
    <w:rsid w:val="000562D0"/>
    <w:rsid w:val="00056440"/>
    <w:rsid w:val="000579FE"/>
    <w:rsid w:val="00060597"/>
    <w:rsid w:val="000616F1"/>
    <w:rsid w:val="00062E5D"/>
    <w:rsid w:val="00062F91"/>
    <w:rsid w:val="000639EA"/>
    <w:rsid w:val="000640D3"/>
    <w:rsid w:val="00065762"/>
    <w:rsid w:val="00065BDF"/>
    <w:rsid w:val="000660B6"/>
    <w:rsid w:val="000667DC"/>
    <w:rsid w:val="00066F3E"/>
    <w:rsid w:val="00067AA9"/>
    <w:rsid w:val="00071A2E"/>
    <w:rsid w:val="00072D8C"/>
    <w:rsid w:val="00073482"/>
    <w:rsid w:val="000736D8"/>
    <w:rsid w:val="00075C0C"/>
    <w:rsid w:val="00075D95"/>
    <w:rsid w:val="00076119"/>
    <w:rsid w:val="00077121"/>
    <w:rsid w:val="00080369"/>
    <w:rsid w:val="00080F91"/>
    <w:rsid w:val="00081679"/>
    <w:rsid w:val="0008224B"/>
    <w:rsid w:val="000825F4"/>
    <w:rsid w:val="00082C61"/>
    <w:rsid w:val="000838C5"/>
    <w:rsid w:val="0008629D"/>
    <w:rsid w:val="000867F0"/>
    <w:rsid w:val="00086A64"/>
    <w:rsid w:val="000879D3"/>
    <w:rsid w:val="00090319"/>
    <w:rsid w:val="00090379"/>
    <w:rsid w:val="00090FFB"/>
    <w:rsid w:val="000915D9"/>
    <w:rsid w:val="00091659"/>
    <w:rsid w:val="00091802"/>
    <w:rsid w:val="00092CBA"/>
    <w:rsid w:val="00093D5D"/>
    <w:rsid w:val="00094514"/>
    <w:rsid w:val="00094E6F"/>
    <w:rsid w:val="000959FA"/>
    <w:rsid w:val="00095A63"/>
    <w:rsid w:val="00096062"/>
    <w:rsid w:val="0009763A"/>
    <w:rsid w:val="000977AE"/>
    <w:rsid w:val="00097F9C"/>
    <w:rsid w:val="000A06BD"/>
    <w:rsid w:val="000A0913"/>
    <w:rsid w:val="000A0C9E"/>
    <w:rsid w:val="000A152C"/>
    <w:rsid w:val="000A15ED"/>
    <w:rsid w:val="000A29C1"/>
    <w:rsid w:val="000A2CD2"/>
    <w:rsid w:val="000A306B"/>
    <w:rsid w:val="000A39AF"/>
    <w:rsid w:val="000A3C4A"/>
    <w:rsid w:val="000A410F"/>
    <w:rsid w:val="000A428F"/>
    <w:rsid w:val="000A5971"/>
    <w:rsid w:val="000A6EC5"/>
    <w:rsid w:val="000A73AD"/>
    <w:rsid w:val="000B2277"/>
    <w:rsid w:val="000B23C2"/>
    <w:rsid w:val="000B25DC"/>
    <w:rsid w:val="000B27B4"/>
    <w:rsid w:val="000B2D2B"/>
    <w:rsid w:val="000B49E8"/>
    <w:rsid w:val="000B4CE6"/>
    <w:rsid w:val="000B5F4D"/>
    <w:rsid w:val="000B6369"/>
    <w:rsid w:val="000B6ACF"/>
    <w:rsid w:val="000B6AD3"/>
    <w:rsid w:val="000B763F"/>
    <w:rsid w:val="000C0D28"/>
    <w:rsid w:val="000C2F5D"/>
    <w:rsid w:val="000C45DB"/>
    <w:rsid w:val="000C545D"/>
    <w:rsid w:val="000C5BB8"/>
    <w:rsid w:val="000C666C"/>
    <w:rsid w:val="000C7050"/>
    <w:rsid w:val="000C7FCA"/>
    <w:rsid w:val="000D09BA"/>
    <w:rsid w:val="000D1208"/>
    <w:rsid w:val="000D1D44"/>
    <w:rsid w:val="000D33F0"/>
    <w:rsid w:val="000D4D6E"/>
    <w:rsid w:val="000D5711"/>
    <w:rsid w:val="000D5825"/>
    <w:rsid w:val="000D58C6"/>
    <w:rsid w:val="000D67B8"/>
    <w:rsid w:val="000E02DF"/>
    <w:rsid w:val="000E09BE"/>
    <w:rsid w:val="000E11C2"/>
    <w:rsid w:val="000E22D2"/>
    <w:rsid w:val="000E2A4C"/>
    <w:rsid w:val="000E3C9B"/>
    <w:rsid w:val="000E3DB0"/>
    <w:rsid w:val="000E62F5"/>
    <w:rsid w:val="000E6466"/>
    <w:rsid w:val="000E6923"/>
    <w:rsid w:val="000E7D71"/>
    <w:rsid w:val="000F0562"/>
    <w:rsid w:val="000F153D"/>
    <w:rsid w:val="000F1669"/>
    <w:rsid w:val="000F1792"/>
    <w:rsid w:val="000F1A3B"/>
    <w:rsid w:val="000F212A"/>
    <w:rsid w:val="000F323D"/>
    <w:rsid w:val="000F36DF"/>
    <w:rsid w:val="000F3AE7"/>
    <w:rsid w:val="000F410F"/>
    <w:rsid w:val="000F4309"/>
    <w:rsid w:val="000F684C"/>
    <w:rsid w:val="000F6FB6"/>
    <w:rsid w:val="00100306"/>
    <w:rsid w:val="0010159E"/>
    <w:rsid w:val="00101A7D"/>
    <w:rsid w:val="001026F4"/>
    <w:rsid w:val="001028D6"/>
    <w:rsid w:val="001030C5"/>
    <w:rsid w:val="00104953"/>
    <w:rsid w:val="001055D4"/>
    <w:rsid w:val="00105E46"/>
    <w:rsid w:val="00106BB2"/>
    <w:rsid w:val="0010734B"/>
    <w:rsid w:val="001101C5"/>
    <w:rsid w:val="00111F2A"/>
    <w:rsid w:val="00112033"/>
    <w:rsid w:val="00112809"/>
    <w:rsid w:val="00114C7B"/>
    <w:rsid w:val="00115282"/>
    <w:rsid w:val="00117293"/>
    <w:rsid w:val="00117C18"/>
    <w:rsid w:val="001201BC"/>
    <w:rsid w:val="00122DA3"/>
    <w:rsid w:val="00122E6B"/>
    <w:rsid w:val="00124484"/>
    <w:rsid w:val="00125F28"/>
    <w:rsid w:val="001260D9"/>
    <w:rsid w:val="001268FE"/>
    <w:rsid w:val="00126BC3"/>
    <w:rsid w:val="00126C62"/>
    <w:rsid w:val="0012705F"/>
    <w:rsid w:val="00127F60"/>
    <w:rsid w:val="00130201"/>
    <w:rsid w:val="00130842"/>
    <w:rsid w:val="00130F7C"/>
    <w:rsid w:val="001311C6"/>
    <w:rsid w:val="00132CD0"/>
    <w:rsid w:val="001334C9"/>
    <w:rsid w:val="0013355F"/>
    <w:rsid w:val="00133591"/>
    <w:rsid w:val="00133FC0"/>
    <w:rsid w:val="00134290"/>
    <w:rsid w:val="00134AE8"/>
    <w:rsid w:val="00134D7B"/>
    <w:rsid w:val="0013539D"/>
    <w:rsid w:val="00135A9C"/>
    <w:rsid w:val="00135C7A"/>
    <w:rsid w:val="00136033"/>
    <w:rsid w:val="001401F3"/>
    <w:rsid w:val="00140EDC"/>
    <w:rsid w:val="0014104F"/>
    <w:rsid w:val="00142323"/>
    <w:rsid w:val="0014270B"/>
    <w:rsid w:val="00142B26"/>
    <w:rsid w:val="00143250"/>
    <w:rsid w:val="001444FB"/>
    <w:rsid w:val="001448D0"/>
    <w:rsid w:val="00145475"/>
    <w:rsid w:val="00146C05"/>
    <w:rsid w:val="00146E7F"/>
    <w:rsid w:val="001518F4"/>
    <w:rsid w:val="0015254D"/>
    <w:rsid w:val="00152970"/>
    <w:rsid w:val="00153F8E"/>
    <w:rsid w:val="00153F91"/>
    <w:rsid w:val="00154987"/>
    <w:rsid w:val="001556E7"/>
    <w:rsid w:val="00155F0E"/>
    <w:rsid w:val="0015619E"/>
    <w:rsid w:val="00156469"/>
    <w:rsid w:val="00156D1E"/>
    <w:rsid w:val="00157A1C"/>
    <w:rsid w:val="00157FBF"/>
    <w:rsid w:val="00160C05"/>
    <w:rsid w:val="00160DE7"/>
    <w:rsid w:val="0016141E"/>
    <w:rsid w:val="001616D5"/>
    <w:rsid w:val="00161AB5"/>
    <w:rsid w:val="0016203C"/>
    <w:rsid w:val="001622CA"/>
    <w:rsid w:val="0016287F"/>
    <w:rsid w:val="001629E5"/>
    <w:rsid w:val="0016322E"/>
    <w:rsid w:val="00164568"/>
    <w:rsid w:val="001653C5"/>
    <w:rsid w:val="00165A88"/>
    <w:rsid w:val="001660C3"/>
    <w:rsid w:val="00166690"/>
    <w:rsid w:val="00167227"/>
    <w:rsid w:val="001675B4"/>
    <w:rsid w:val="001679D5"/>
    <w:rsid w:val="00170324"/>
    <w:rsid w:val="00171443"/>
    <w:rsid w:val="00173269"/>
    <w:rsid w:val="001735F8"/>
    <w:rsid w:val="00173B7A"/>
    <w:rsid w:val="00175204"/>
    <w:rsid w:val="00175389"/>
    <w:rsid w:val="00176709"/>
    <w:rsid w:val="00177058"/>
    <w:rsid w:val="00177574"/>
    <w:rsid w:val="001800AF"/>
    <w:rsid w:val="001808DE"/>
    <w:rsid w:val="00180C49"/>
    <w:rsid w:val="0018149F"/>
    <w:rsid w:val="0018174F"/>
    <w:rsid w:val="0018324A"/>
    <w:rsid w:val="00184354"/>
    <w:rsid w:val="00185317"/>
    <w:rsid w:val="00185F1D"/>
    <w:rsid w:val="001860BD"/>
    <w:rsid w:val="001869A5"/>
    <w:rsid w:val="001870E7"/>
    <w:rsid w:val="001873A3"/>
    <w:rsid w:val="00187555"/>
    <w:rsid w:val="00187C8C"/>
    <w:rsid w:val="00191250"/>
    <w:rsid w:val="00191A79"/>
    <w:rsid w:val="00192013"/>
    <w:rsid w:val="001941A5"/>
    <w:rsid w:val="001944C3"/>
    <w:rsid w:val="0019459F"/>
    <w:rsid w:val="00194AAA"/>
    <w:rsid w:val="001962CF"/>
    <w:rsid w:val="00196794"/>
    <w:rsid w:val="001967E6"/>
    <w:rsid w:val="00196934"/>
    <w:rsid w:val="001A04AA"/>
    <w:rsid w:val="001A2159"/>
    <w:rsid w:val="001A241C"/>
    <w:rsid w:val="001A28AA"/>
    <w:rsid w:val="001A297F"/>
    <w:rsid w:val="001A2A99"/>
    <w:rsid w:val="001A5112"/>
    <w:rsid w:val="001B037F"/>
    <w:rsid w:val="001B06E5"/>
    <w:rsid w:val="001B2B74"/>
    <w:rsid w:val="001B3467"/>
    <w:rsid w:val="001B3BFB"/>
    <w:rsid w:val="001B3F67"/>
    <w:rsid w:val="001B402A"/>
    <w:rsid w:val="001B4A44"/>
    <w:rsid w:val="001B4F45"/>
    <w:rsid w:val="001B65B0"/>
    <w:rsid w:val="001B6A01"/>
    <w:rsid w:val="001B7AAA"/>
    <w:rsid w:val="001C055A"/>
    <w:rsid w:val="001C06C2"/>
    <w:rsid w:val="001C07F5"/>
    <w:rsid w:val="001C0AC8"/>
    <w:rsid w:val="001C0CFC"/>
    <w:rsid w:val="001C1025"/>
    <w:rsid w:val="001C11C7"/>
    <w:rsid w:val="001C1B19"/>
    <w:rsid w:val="001C27B1"/>
    <w:rsid w:val="001C2A31"/>
    <w:rsid w:val="001C342F"/>
    <w:rsid w:val="001C4E16"/>
    <w:rsid w:val="001C5AD7"/>
    <w:rsid w:val="001C7F51"/>
    <w:rsid w:val="001D0330"/>
    <w:rsid w:val="001D0D35"/>
    <w:rsid w:val="001D0E71"/>
    <w:rsid w:val="001D1984"/>
    <w:rsid w:val="001D1FA5"/>
    <w:rsid w:val="001D20BA"/>
    <w:rsid w:val="001D3227"/>
    <w:rsid w:val="001D354D"/>
    <w:rsid w:val="001D3C60"/>
    <w:rsid w:val="001D4649"/>
    <w:rsid w:val="001D55FB"/>
    <w:rsid w:val="001E1C20"/>
    <w:rsid w:val="001E213C"/>
    <w:rsid w:val="001E247A"/>
    <w:rsid w:val="001E259C"/>
    <w:rsid w:val="001E25C9"/>
    <w:rsid w:val="001E2CFB"/>
    <w:rsid w:val="001E3163"/>
    <w:rsid w:val="001E35CC"/>
    <w:rsid w:val="001E49A3"/>
    <w:rsid w:val="001E55FE"/>
    <w:rsid w:val="001E6C44"/>
    <w:rsid w:val="001F25DA"/>
    <w:rsid w:val="001F2B0D"/>
    <w:rsid w:val="001F2C0E"/>
    <w:rsid w:val="001F3EE3"/>
    <w:rsid w:val="001F4468"/>
    <w:rsid w:val="001F4F62"/>
    <w:rsid w:val="001F62AF"/>
    <w:rsid w:val="001F6D90"/>
    <w:rsid w:val="001F707B"/>
    <w:rsid w:val="00201F93"/>
    <w:rsid w:val="00203A3A"/>
    <w:rsid w:val="00203B6D"/>
    <w:rsid w:val="0020427C"/>
    <w:rsid w:val="0020468B"/>
    <w:rsid w:val="00204AC8"/>
    <w:rsid w:val="0020547B"/>
    <w:rsid w:val="0020565E"/>
    <w:rsid w:val="002076FC"/>
    <w:rsid w:val="002100FE"/>
    <w:rsid w:val="00210B85"/>
    <w:rsid w:val="00211B00"/>
    <w:rsid w:val="002124F4"/>
    <w:rsid w:val="00213159"/>
    <w:rsid w:val="00214B2A"/>
    <w:rsid w:val="002154DF"/>
    <w:rsid w:val="002157BE"/>
    <w:rsid w:val="00215A32"/>
    <w:rsid w:val="00216035"/>
    <w:rsid w:val="00217634"/>
    <w:rsid w:val="002178CF"/>
    <w:rsid w:val="00217E92"/>
    <w:rsid w:val="0022106E"/>
    <w:rsid w:val="00222601"/>
    <w:rsid w:val="002233BA"/>
    <w:rsid w:val="00223607"/>
    <w:rsid w:val="00223A75"/>
    <w:rsid w:val="00224146"/>
    <w:rsid w:val="00224986"/>
    <w:rsid w:val="002249F5"/>
    <w:rsid w:val="00226346"/>
    <w:rsid w:val="002265F6"/>
    <w:rsid w:val="002277B6"/>
    <w:rsid w:val="002301BC"/>
    <w:rsid w:val="002307EC"/>
    <w:rsid w:val="00230B63"/>
    <w:rsid w:val="0023289B"/>
    <w:rsid w:val="002339E8"/>
    <w:rsid w:val="00236ABA"/>
    <w:rsid w:val="00236D96"/>
    <w:rsid w:val="00236EAC"/>
    <w:rsid w:val="002376D6"/>
    <w:rsid w:val="002379D5"/>
    <w:rsid w:val="002401DF"/>
    <w:rsid w:val="002406CA"/>
    <w:rsid w:val="00242225"/>
    <w:rsid w:val="00242685"/>
    <w:rsid w:val="00242B2F"/>
    <w:rsid w:val="002431CD"/>
    <w:rsid w:val="002437F5"/>
    <w:rsid w:val="0024462E"/>
    <w:rsid w:val="00244F94"/>
    <w:rsid w:val="0024531B"/>
    <w:rsid w:val="002454E3"/>
    <w:rsid w:val="00246115"/>
    <w:rsid w:val="00246C1B"/>
    <w:rsid w:val="00246DFF"/>
    <w:rsid w:val="00246F34"/>
    <w:rsid w:val="00247C44"/>
    <w:rsid w:val="0025007A"/>
    <w:rsid w:val="00250811"/>
    <w:rsid w:val="00250A25"/>
    <w:rsid w:val="00250DC0"/>
    <w:rsid w:val="00250DD6"/>
    <w:rsid w:val="00250F32"/>
    <w:rsid w:val="00251E4D"/>
    <w:rsid w:val="00253BC2"/>
    <w:rsid w:val="00254015"/>
    <w:rsid w:val="002547C8"/>
    <w:rsid w:val="0025515E"/>
    <w:rsid w:val="0025559C"/>
    <w:rsid w:val="00256DCD"/>
    <w:rsid w:val="00257FAD"/>
    <w:rsid w:val="00260863"/>
    <w:rsid w:val="0026106E"/>
    <w:rsid w:val="00261B64"/>
    <w:rsid w:val="00261B87"/>
    <w:rsid w:val="00263FD6"/>
    <w:rsid w:val="00264626"/>
    <w:rsid w:val="00265ACD"/>
    <w:rsid w:val="002678C1"/>
    <w:rsid w:val="002701DF"/>
    <w:rsid w:val="00270F3E"/>
    <w:rsid w:val="00270FD4"/>
    <w:rsid w:val="0027159C"/>
    <w:rsid w:val="00271604"/>
    <w:rsid w:val="00271DFB"/>
    <w:rsid w:val="00271ED5"/>
    <w:rsid w:val="00273210"/>
    <w:rsid w:val="002742AA"/>
    <w:rsid w:val="00274B7C"/>
    <w:rsid w:val="0028055F"/>
    <w:rsid w:val="00280C24"/>
    <w:rsid w:val="0028274A"/>
    <w:rsid w:val="00284B72"/>
    <w:rsid w:val="00284C20"/>
    <w:rsid w:val="00285CDB"/>
    <w:rsid w:val="00286D5B"/>
    <w:rsid w:val="002877DD"/>
    <w:rsid w:val="002879EB"/>
    <w:rsid w:val="00287FB9"/>
    <w:rsid w:val="0029041C"/>
    <w:rsid w:val="002920B1"/>
    <w:rsid w:val="00292E69"/>
    <w:rsid w:val="002938AD"/>
    <w:rsid w:val="002975E9"/>
    <w:rsid w:val="002A019F"/>
    <w:rsid w:val="002A5838"/>
    <w:rsid w:val="002A6315"/>
    <w:rsid w:val="002B089D"/>
    <w:rsid w:val="002B09DA"/>
    <w:rsid w:val="002B1086"/>
    <w:rsid w:val="002B1D30"/>
    <w:rsid w:val="002B3EAB"/>
    <w:rsid w:val="002B48A6"/>
    <w:rsid w:val="002B5392"/>
    <w:rsid w:val="002B59D1"/>
    <w:rsid w:val="002B6C93"/>
    <w:rsid w:val="002B7F27"/>
    <w:rsid w:val="002C0D9C"/>
    <w:rsid w:val="002C0E75"/>
    <w:rsid w:val="002C2014"/>
    <w:rsid w:val="002C2C0D"/>
    <w:rsid w:val="002C35B7"/>
    <w:rsid w:val="002C38E8"/>
    <w:rsid w:val="002C3CE1"/>
    <w:rsid w:val="002C4317"/>
    <w:rsid w:val="002C4455"/>
    <w:rsid w:val="002C4B43"/>
    <w:rsid w:val="002C4CCA"/>
    <w:rsid w:val="002C4F0F"/>
    <w:rsid w:val="002C59D9"/>
    <w:rsid w:val="002C59FF"/>
    <w:rsid w:val="002C648D"/>
    <w:rsid w:val="002C75AA"/>
    <w:rsid w:val="002C7615"/>
    <w:rsid w:val="002D0B01"/>
    <w:rsid w:val="002D0E6A"/>
    <w:rsid w:val="002D17C1"/>
    <w:rsid w:val="002D2670"/>
    <w:rsid w:val="002D3B13"/>
    <w:rsid w:val="002D3B4B"/>
    <w:rsid w:val="002D3C97"/>
    <w:rsid w:val="002D4900"/>
    <w:rsid w:val="002D4D7A"/>
    <w:rsid w:val="002D638A"/>
    <w:rsid w:val="002D6E70"/>
    <w:rsid w:val="002D74CC"/>
    <w:rsid w:val="002E05EC"/>
    <w:rsid w:val="002E07BA"/>
    <w:rsid w:val="002E0C03"/>
    <w:rsid w:val="002E1094"/>
    <w:rsid w:val="002E15D1"/>
    <w:rsid w:val="002E247A"/>
    <w:rsid w:val="002E3F14"/>
    <w:rsid w:val="002E472D"/>
    <w:rsid w:val="002E527A"/>
    <w:rsid w:val="002E5C7A"/>
    <w:rsid w:val="002E62D6"/>
    <w:rsid w:val="002E79EA"/>
    <w:rsid w:val="002E7FFA"/>
    <w:rsid w:val="002F01A4"/>
    <w:rsid w:val="002F29ED"/>
    <w:rsid w:val="002F2DAE"/>
    <w:rsid w:val="002F3082"/>
    <w:rsid w:val="002F309B"/>
    <w:rsid w:val="002F3D07"/>
    <w:rsid w:val="002F4655"/>
    <w:rsid w:val="002F4801"/>
    <w:rsid w:val="002F51E8"/>
    <w:rsid w:val="002F5E0E"/>
    <w:rsid w:val="002F60A2"/>
    <w:rsid w:val="002F79A4"/>
    <w:rsid w:val="002F7AD6"/>
    <w:rsid w:val="002F7E6E"/>
    <w:rsid w:val="0030297B"/>
    <w:rsid w:val="00302B63"/>
    <w:rsid w:val="00302EF4"/>
    <w:rsid w:val="003036A1"/>
    <w:rsid w:val="00304566"/>
    <w:rsid w:val="003045C5"/>
    <w:rsid w:val="0030465F"/>
    <w:rsid w:val="0030541E"/>
    <w:rsid w:val="00305B47"/>
    <w:rsid w:val="00306519"/>
    <w:rsid w:val="00307878"/>
    <w:rsid w:val="0030791F"/>
    <w:rsid w:val="0030798D"/>
    <w:rsid w:val="00307BB0"/>
    <w:rsid w:val="0031076B"/>
    <w:rsid w:val="00310BCF"/>
    <w:rsid w:val="003111C0"/>
    <w:rsid w:val="0031236C"/>
    <w:rsid w:val="00312D0B"/>
    <w:rsid w:val="00312E43"/>
    <w:rsid w:val="003132BC"/>
    <w:rsid w:val="00316848"/>
    <w:rsid w:val="003201C2"/>
    <w:rsid w:val="00321A2A"/>
    <w:rsid w:val="00322C95"/>
    <w:rsid w:val="00323220"/>
    <w:rsid w:val="00324131"/>
    <w:rsid w:val="003255C7"/>
    <w:rsid w:val="00326458"/>
    <w:rsid w:val="00326F32"/>
    <w:rsid w:val="00327360"/>
    <w:rsid w:val="003278E4"/>
    <w:rsid w:val="00327E67"/>
    <w:rsid w:val="00327E93"/>
    <w:rsid w:val="00330773"/>
    <w:rsid w:val="003318C4"/>
    <w:rsid w:val="003324FF"/>
    <w:rsid w:val="0033300A"/>
    <w:rsid w:val="00333198"/>
    <w:rsid w:val="00333247"/>
    <w:rsid w:val="0033332A"/>
    <w:rsid w:val="0033344F"/>
    <w:rsid w:val="00333692"/>
    <w:rsid w:val="003338AC"/>
    <w:rsid w:val="00334F3D"/>
    <w:rsid w:val="003360F1"/>
    <w:rsid w:val="0033611D"/>
    <w:rsid w:val="003409B5"/>
    <w:rsid w:val="00340A9D"/>
    <w:rsid w:val="00340F09"/>
    <w:rsid w:val="003419F1"/>
    <w:rsid w:val="00345063"/>
    <w:rsid w:val="00345B70"/>
    <w:rsid w:val="00345E13"/>
    <w:rsid w:val="00346000"/>
    <w:rsid w:val="0034667D"/>
    <w:rsid w:val="00350A49"/>
    <w:rsid w:val="0035154A"/>
    <w:rsid w:val="0035165E"/>
    <w:rsid w:val="00351AF7"/>
    <w:rsid w:val="00352D83"/>
    <w:rsid w:val="003538F7"/>
    <w:rsid w:val="003542DC"/>
    <w:rsid w:val="003544E2"/>
    <w:rsid w:val="003546D8"/>
    <w:rsid w:val="00356505"/>
    <w:rsid w:val="00360485"/>
    <w:rsid w:val="0036052F"/>
    <w:rsid w:val="00360DC9"/>
    <w:rsid w:val="003615F0"/>
    <w:rsid w:val="00362151"/>
    <w:rsid w:val="0036327B"/>
    <w:rsid w:val="00363914"/>
    <w:rsid w:val="003644F4"/>
    <w:rsid w:val="003648ED"/>
    <w:rsid w:val="00364F31"/>
    <w:rsid w:val="00365484"/>
    <w:rsid w:val="00366774"/>
    <w:rsid w:val="00370980"/>
    <w:rsid w:val="00372596"/>
    <w:rsid w:val="003752D3"/>
    <w:rsid w:val="00375CB7"/>
    <w:rsid w:val="00375E2B"/>
    <w:rsid w:val="003767E0"/>
    <w:rsid w:val="00377D23"/>
    <w:rsid w:val="00380DEC"/>
    <w:rsid w:val="0038147A"/>
    <w:rsid w:val="003814C1"/>
    <w:rsid w:val="00382E07"/>
    <w:rsid w:val="003843E9"/>
    <w:rsid w:val="00385046"/>
    <w:rsid w:val="00385E49"/>
    <w:rsid w:val="00386276"/>
    <w:rsid w:val="0038674F"/>
    <w:rsid w:val="00386A90"/>
    <w:rsid w:val="0038770F"/>
    <w:rsid w:val="00387BCE"/>
    <w:rsid w:val="00390C80"/>
    <w:rsid w:val="00390CF6"/>
    <w:rsid w:val="0039251E"/>
    <w:rsid w:val="00392898"/>
    <w:rsid w:val="00392947"/>
    <w:rsid w:val="00392DC2"/>
    <w:rsid w:val="00393063"/>
    <w:rsid w:val="003932BD"/>
    <w:rsid w:val="0039330E"/>
    <w:rsid w:val="00393CC0"/>
    <w:rsid w:val="003941D5"/>
    <w:rsid w:val="00394C25"/>
    <w:rsid w:val="003952F0"/>
    <w:rsid w:val="003975A7"/>
    <w:rsid w:val="00397D87"/>
    <w:rsid w:val="003A0533"/>
    <w:rsid w:val="003A0CAE"/>
    <w:rsid w:val="003A16EC"/>
    <w:rsid w:val="003A24FB"/>
    <w:rsid w:val="003A2C0D"/>
    <w:rsid w:val="003A3A4E"/>
    <w:rsid w:val="003A4C0D"/>
    <w:rsid w:val="003A6174"/>
    <w:rsid w:val="003A6C2E"/>
    <w:rsid w:val="003A755D"/>
    <w:rsid w:val="003A7D20"/>
    <w:rsid w:val="003B1285"/>
    <w:rsid w:val="003B13F5"/>
    <w:rsid w:val="003B3597"/>
    <w:rsid w:val="003B3653"/>
    <w:rsid w:val="003B3EE9"/>
    <w:rsid w:val="003B466D"/>
    <w:rsid w:val="003B5F2F"/>
    <w:rsid w:val="003B5FFA"/>
    <w:rsid w:val="003B7FEA"/>
    <w:rsid w:val="003C190C"/>
    <w:rsid w:val="003C1A8A"/>
    <w:rsid w:val="003C2A5C"/>
    <w:rsid w:val="003C3847"/>
    <w:rsid w:val="003C3EA9"/>
    <w:rsid w:val="003C513B"/>
    <w:rsid w:val="003C5223"/>
    <w:rsid w:val="003C712F"/>
    <w:rsid w:val="003C7345"/>
    <w:rsid w:val="003C76E5"/>
    <w:rsid w:val="003C7B38"/>
    <w:rsid w:val="003D03C1"/>
    <w:rsid w:val="003D0441"/>
    <w:rsid w:val="003D05FF"/>
    <w:rsid w:val="003D0CF8"/>
    <w:rsid w:val="003D0F21"/>
    <w:rsid w:val="003D13AC"/>
    <w:rsid w:val="003D14B1"/>
    <w:rsid w:val="003D1516"/>
    <w:rsid w:val="003D1B22"/>
    <w:rsid w:val="003D284E"/>
    <w:rsid w:val="003D29BA"/>
    <w:rsid w:val="003D2DD5"/>
    <w:rsid w:val="003D332B"/>
    <w:rsid w:val="003D3712"/>
    <w:rsid w:val="003D4389"/>
    <w:rsid w:val="003D4993"/>
    <w:rsid w:val="003D549A"/>
    <w:rsid w:val="003D5875"/>
    <w:rsid w:val="003D591A"/>
    <w:rsid w:val="003D5F94"/>
    <w:rsid w:val="003D6B7C"/>
    <w:rsid w:val="003D742C"/>
    <w:rsid w:val="003D7BF6"/>
    <w:rsid w:val="003E1074"/>
    <w:rsid w:val="003E292C"/>
    <w:rsid w:val="003E2C3D"/>
    <w:rsid w:val="003E3068"/>
    <w:rsid w:val="003E50BA"/>
    <w:rsid w:val="003E5442"/>
    <w:rsid w:val="003E54E0"/>
    <w:rsid w:val="003E5741"/>
    <w:rsid w:val="003E66CA"/>
    <w:rsid w:val="003E6EA3"/>
    <w:rsid w:val="003E7C8C"/>
    <w:rsid w:val="003E7E65"/>
    <w:rsid w:val="003F0149"/>
    <w:rsid w:val="003F1C79"/>
    <w:rsid w:val="003F383B"/>
    <w:rsid w:val="003F4387"/>
    <w:rsid w:val="003F43B8"/>
    <w:rsid w:val="003F4B19"/>
    <w:rsid w:val="003F5A48"/>
    <w:rsid w:val="003F6D08"/>
    <w:rsid w:val="003F7C79"/>
    <w:rsid w:val="004002F5"/>
    <w:rsid w:val="00400409"/>
    <w:rsid w:val="00402875"/>
    <w:rsid w:val="004033AE"/>
    <w:rsid w:val="0040398A"/>
    <w:rsid w:val="00403A4D"/>
    <w:rsid w:val="00404608"/>
    <w:rsid w:val="004051C2"/>
    <w:rsid w:val="00407857"/>
    <w:rsid w:val="00410081"/>
    <w:rsid w:val="00411299"/>
    <w:rsid w:val="00411C5C"/>
    <w:rsid w:val="00412BEF"/>
    <w:rsid w:val="004138E4"/>
    <w:rsid w:val="004141B9"/>
    <w:rsid w:val="00414AEE"/>
    <w:rsid w:val="00416EE9"/>
    <w:rsid w:val="004173EB"/>
    <w:rsid w:val="00417BA4"/>
    <w:rsid w:val="0042013A"/>
    <w:rsid w:val="0042178F"/>
    <w:rsid w:val="00422D14"/>
    <w:rsid w:val="00422F3F"/>
    <w:rsid w:val="0042378E"/>
    <w:rsid w:val="0042390B"/>
    <w:rsid w:val="004251ED"/>
    <w:rsid w:val="00425865"/>
    <w:rsid w:val="004260C0"/>
    <w:rsid w:val="0042628D"/>
    <w:rsid w:val="00426879"/>
    <w:rsid w:val="00426B6E"/>
    <w:rsid w:val="00426F68"/>
    <w:rsid w:val="0043035F"/>
    <w:rsid w:val="00431B9B"/>
    <w:rsid w:val="00433405"/>
    <w:rsid w:val="00433EDA"/>
    <w:rsid w:val="004340BE"/>
    <w:rsid w:val="0043478D"/>
    <w:rsid w:val="00434E0B"/>
    <w:rsid w:val="00435C99"/>
    <w:rsid w:val="00435CA1"/>
    <w:rsid w:val="00436C6E"/>
    <w:rsid w:val="00441D80"/>
    <w:rsid w:val="004428C2"/>
    <w:rsid w:val="00443195"/>
    <w:rsid w:val="004431AC"/>
    <w:rsid w:val="00445730"/>
    <w:rsid w:val="00446DC1"/>
    <w:rsid w:val="00447AD0"/>
    <w:rsid w:val="004505CB"/>
    <w:rsid w:val="0045087F"/>
    <w:rsid w:val="00451E7C"/>
    <w:rsid w:val="00451EEB"/>
    <w:rsid w:val="0045214C"/>
    <w:rsid w:val="004523A9"/>
    <w:rsid w:val="004524BD"/>
    <w:rsid w:val="00452ABC"/>
    <w:rsid w:val="00452C5A"/>
    <w:rsid w:val="00452EB3"/>
    <w:rsid w:val="004538BF"/>
    <w:rsid w:val="004569C5"/>
    <w:rsid w:val="00457C57"/>
    <w:rsid w:val="00460F91"/>
    <w:rsid w:val="00462BC9"/>
    <w:rsid w:val="00463096"/>
    <w:rsid w:val="0046340F"/>
    <w:rsid w:val="004649DC"/>
    <w:rsid w:val="004669E0"/>
    <w:rsid w:val="00466B53"/>
    <w:rsid w:val="00467481"/>
    <w:rsid w:val="00467556"/>
    <w:rsid w:val="00467D05"/>
    <w:rsid w:val="00467EBC"/>
    <w:rsid w:val="00470202"/>
    <w:rsid w:val="004707AB"/>
    <w:rsid w:val="00471FDB"/>
    <w:rsid w:val="00473513"/>
    <w:rsid w:val="00473548"/>
    <w:rsid w:val="004740CC"/>
    <w:rsid w:val="00475CB9"/>
    <w:rsid w:val="00475E4B"/>
    <w:rsid w:val="004803C2"/>
    <w:rsid w:val="00480FAB"/>
    <w:rsid w:val="00481BA1"/>
    <w:rsid w:val="00481CDC"/>
    <w:rsid w:val="004829E2"/>
    <w:rsid w:val="00485D7F"/>
    <w:rsid w:val="00485E12"/>
    <w:rsid w:val="0048635A"/>
    <w:rsid w:val="0048744E"/>
    <w:rsid w:val="004904B1"/>
    <w:rsid w:val="00491A41"/>
    <w:rsid w:val="00495A5C"/>
    <w:rsid w:val="00495BDA"/>
    <w:rsid w:val="00495BF3"/>
    <w:rsid w:val="00495D9F"/>
    <w:rsid w:val="0049669F"/>
    <w:rsid w:val="00496E44"/>
    <w:rsid w:val="004970BB"/>
    <w:rsid w:val="00497D58"/>
    <w:rsid w:val="004A0687"/>
    <w:rsid w:val="004A0E0B"/>
    <w:rsid w:val="004A109A"/>
    <w:rsid w:val="004A1ED1"/>
    <w:rsid w:val="004A2738"/>
    <w:rsid w:val="004A4ED5"/>
    <w:rsid w:val="004A5C65"/>
    <w:rsid w:val="004A622D"/>
    <w:rsid w:val="004A6502"/>
    <w:rsid w:val="004A7578"/>
    <w:rsid w:val="004B02F7"/>
    <w:rsid w:val="004B0587"/>
    <w:rsid w:val="004B0AC5"/>
    <w:rsid w:val="004B1803"/>
    <w:rsid w:val="004B2C23"/>
    <w:rsid w:val="004B2CFC"/>
    <w:rsid w:val="004B4805"/>
    <w:rsid w:val="004B4973"/>
    <w:rsid w:val="004B5ACD"/>
    <w:rsid w:val="004B6127"/>
    <w:rsid w:val="004C12B3"/>
    <w:rsid w:val="004C1A1F"/>
    <w:rsid w:val="004C27E0"/>
    <w:rsid w:val="004C3058"/>
    <w:rsid w:val="004C31BF"/>
    <w:rsid w:val="004C3485"/>
    <w:rsid w:val="004C4CFD"/>
    <w:rsid w:val="004C508E"/>
    <w:rsid w:val="004C615C"/>
    <w:rsid w:val="004C6418"/>
    <w:rsid w:val="004D0556"/>
    <w:rsid w:val="004D0D44"/>
    <w:rsid w:val="004D0D4E"/>
    <w:rsid w:val="004D18B6"/>
    <w:rsid w:val="004D268D"/>
    <w:rsid w:val="004D2755"/>
    <w:rsid w:val="004D35F8"/>
    <w:rsid w:val="004D40F3"/>
    <w:rsid w:val="004D4870"/>
    <w:rsid w:val="004D5548"/>
    <w:rsid w:val="004D5871"/>
    <w:rsid w:val="004D68E2"/>
    <w:rsid w:val="004D7E00"/>
    <w:rsid w:val="004E00C3"/>
    <w:rsid w:val="004E0673"/>
    <w:rsid w:val="004E0722"/>
    <w:rsid w:val="004E0D8A"/>
    <w:rsid w:val="004E2C90"/>
    <w:rsid w:val="004E2EBB"/>
    <w:rsid w:val="004E2FD2"/>
    <w:rsid w:val="004E3439"/>
    <w:rsid w:val="004E40E3"/>
    <w:rsid w:val="004E45C5"/>
    <w:rsid w:val="004E56F7"/>
    <w:rsid w:val="004E584C"/>
    <w:rsid w:val="004E6262"/>
    <w:rsid w:val="004E6320"/>
    <w:rsid w:val="004E6AD5"/>
    <w:rsid w:val="004E74D2"/>
    <w:rsid w:val="004E7B27"/>
    <w:rsid w:val="004F0466"/>
    <w:rsid w:val="004F0D22"/>
    <w:rsid w:val="004F10FB"/>
    <w:rsid w:val="004F13CF"/>
    <w:rsid w:val="004F2111"/>
    <w:rsid w:val="004F21DE"/>
    <w:rsid w:val="004F2214"/>
    <w:rsid w:val="004F238D"/>
    <w:rsid w:val="004F2724"/>
    <w:rsid w:val="004F2D38"/>
    <w:rsid w:val="004F3241"/>
    <w:rsid w:val="004F36EB"/>
    <w:rsid w:val="004F3AA9"/>
    <w:rsid w:val="004F4917"/>
    <w:rsid w:val="004F632F"/>
    <w:rsid w:val="004F74DC"/>
    <w:rsid w:val="00500240"/>
    <w:rsid w:val="00500954"/>
    <w:rsid w:val="00501007"/>
    <w:rsid w:val="005012B6"/>
    <w:rsid w:val="005037E3"/>
    <w:rsid w:val="005038BD"/>
    <w:rsid w:val="0050572C"/>
    <w:rsid w:val="0050625E"/>
    <w:rsid w:val="005104B0"/>
    <w:rsid w:val="005104EB"/>
    <w:rsid w:val="00510D5C"/>
    <w:rsid w:val="00512C40"/>
    <w:rsid w:val="00513B5C"/>
    <w:rsid w:val="00514137"/>
    <w:rsid w:val="0051421C"/>
    <w:rsid w:val="005157E6"/>
    <w:rsid w:val="00515AEF"/>
    <w:rsid w:val="005160B3"/>
    <w:rsid w:val="005168F6"/>
    <w:rsid w:val="00517342"/>
    <w:rsid w:val="0051738F"/>
    <w:rsid w:val="0051794B"/>
    <w:rsid w:val="00520A84"/>
    <w:rsid w:val="0052144B"/>
    <w:rsid w:val="00521EFC"/>
    <w:rsid w:val="00523236"/>
    <w:rsid w:val="00524DA5"/>
    <w:rsid w:val="00525A52"/>
    <w:rsid w:val="00525F37"/>
    <w:rsid w:val="00526035"/>
    <w:rsid w:val="0052721E"/>
    <w:rsid w:val="00527724"/>
    <w:rsid w:val="00530632"/>
    <w:rsid w:val="00530D83"/>
    <w:rsid w:val="00531C4B"/>
    <w:rsid w:val="00531DF4"/>
    <w:rsid w:val="00532892"/>
    <w:rsid w:val="00533736"/>
    <w:rsid w:val="00535CF0"/>
    <w:rsid w:val="00535FD7"/>
    <w:rsid w:val="00537D28"/>
    <w:rsid w:val="00537FDB"/>
    <w:rsid w:val="00541056"/>
    <w:rsid w:val="0054112D"/>
    <w:rsid w:val="00541500"/>
    <w:rsid w:val="005418C9"/>
    <w:rsid w:val="005420C6"/>
    <w:rsid w:val="00542623"/>
    <w:rsid w:val="00542DBA"/>
    <w:rsid w:val="0054377D"/>
    <w:rsid w:val="00544329"/>
    <w:rsid w:val="00544A68"/>
    <w:rsid w:val="00544ACF"/>
    <w:rsid w:val="00545118"/>
    <w:rsid w:val="00545F1D"/>
    <w:rsid w:val="005461DE"/>
    <w:rsid w:val="00546982"/>
    <w:rsid w:val="00546A7B"/>
    <w:rsid w:val="00547434"/>
    <w:rsid w:val="00547AA4"/>
    <w:rsid w:val="00547EDA"/>
    <w:rsid w:val="00547F1E"/>
    <w:rsid w:val="00547FBD"/>
    <w:rsid w:val="0055084E"/>
    <w:rsid w:val="00551D15"/>
    <w:rsid w:val="00552AEB"/>
    <w:rsid w:val="00553CD0"/>
    <w:rsid w:val="00553E59"/>
    <w:rsid w:val="0055513D"/>
    <w:rsid w:val="00555421"/>
    <w:rsid w:val="00555AE5"/>
    <w:rsid w:val="00557C3F"/>
    <w:rsid w:val="00561993"/>
    <w:rsid w:val="00564B39"/>
    <w:rsid w:val="005676DA"/>
    <w:rsid w:val="00570917"/>
    <w:rsid w:val="00571672"/>
    <w:rsid w:val="00574104"/>
    <w:rsid w:val="00574202"/>
    <w:rsid w:val="005748D6"/>
    <w:rsid w:val="00575A12"/>
    <w:rsid w:val="005766C9"/>
    <w:rsid w:val="005774C9"/>
    <w:rsid w:val="00577DC7"/>
    <w:rsid w:val="005806D9"/>
    <w:rsid w:val="0058187A"/>
    <w:rsid w:val="005819D7"/>
    <w:rsid w:val="00582888"/>
    <w:rsid w:val="00582FA3"/>
    <w:rsid w:val="00584123"/>
    <w:rsid w:val="005847A8"/>
    <w:rsid w:val="00584E43"/>
    <w:rsid w:val="00585408"/>
    <w:rsid w:val="005870E1"/>
    <w:rsid w:val="005900D2"/>
    <w:rsid w:val="005909F0"/>
    <w:rsid w:val="005911E9"/>
    <w:rsid w:val="005915B4"/>
    <w:rsid w:val="005925C3"/>
    <w:rsid w:val="0059326F"/>
    <w:rsid w:val="00593317"/>
    <w:rsid w:val="005938A3"/>
    <w:rsid w:val="00595409"/>
    <w:rsid w:val="0059547C"/>
    <w:rsid w:val="00596029"/>
    <w:rsid w:val="00596606"/>
    <w:rsid w:val="005975EB"/>
    <w:rsid w:val="00597636"/>
    <w:rsid w:val="005A0BC4"/>
    <w:rsid w:val="005A0E26"/>
    <w:rsid w:val="005A24B5"/>
    <w:rsid w:val="005A2520"/>
    <w:rsid w:val="005A2AD5"/>
    <w:rsid w:val="005A33AC"/>
    <w:rsid w:val="005A406A"/>
    <w:rsid w:val="005A4ABF"/>
    <w:rsid w:val="005A592E"/>
    <w:rsid w:val="005A6ECB"/>
    <w:rsid w:val="005A6FD8"/>
    <w:rsid w:val="005A72A5"/>
    <w:rsid w:val="005A7B5D"/>
    <w:rsid w:val="005B172E"/>
    <w:rsid w:val="005B284F"/>
    <w:rsid w:val="005B2B7D"/>
    <w:rsid w:val="005B2DF5"/>
    <w:rsid w:val="005B3CE4"/>
    <w:rsid w:val="005B3D09"/>
    <w:rsid w:val="005C207C"/>
    <w:rsid w:val="005C26F5"/>
    <w:rsid w:val="005C3A56"/>
    <w:rsid w:val="005C4F2C"/>
    <w:rsid w:val="005C61BE"/>
    <w:rsid w:val="005C64CF"/>
    <w:rsid w:val="005C7297"/>
    <w:rsid w:val="005C7AC3"/>
    <w:rsid w:val="005C7D77"/>
    <w:rsid w:val="005D081F"/>
    <w:rsid w:val="005D101C"/>
    <w:rsid w:val="005D21AE"/>
    <w:rsid w:val="005D220F"/>
    <w:rsid w:val="005D4C82"/>
    <w:rsid w:val="005D58F4"/>
    <w:rsid w:val="005D70ED"/>
    <w:rsid w:val="005D72E0"/>
    <w:rsid w:val="005E03CE"/>
    <w:rsid w:val="005E2237"/>
    <w:rsid w:val="005E2647"/>
    <w:rsid w:val="005E3E55"/>
    <w:rsid w:val="005E425B"/>
    <w:rsid w:val="005E492D"/>
    <w:rsid w:val="005E5BBF"/>
    <w:rsid w:val="005E5CFB"/>
    <w:rsid w:val="005E5E11"/>
    <w:rsid w:val="005F024E"/>
    <w:rsid w:val="005F13EA"/>
    <w:rsid w:val="005F1B12"/>
    <w:rsid w:val="005F200D"/>
    <w:rsid w:val="005F26B7"/>
    <w:rsid w:val="005F3622"/>
    <w:rsid w:val="005F3730"/>
    <w:rsid w:val="005F44FF"/>
    <w:rsid w:val="005F4733"/>
    <w:rsid w:val="005F5184"/>
    <w:rsid w:val="005F5A90"/>
    <w:rsid w:val="005F5F8D"/>
    <w:rsid w:val="005F6123"/>
    <w:rsid w:val="005F6F0A"/>
    <w:rsid w:val="005F6F37"/>
    <w:rsid w:val="005F7644"/>
    <w:rsid w:val="005F7BD1"/>
    <w:rsid w:val="00600366"/>
    <w:rsid w:val="00600783"/>
    <w:rsid w:val="00603BCE"/>
    <w:rsid w:val="00603BF3"/>
    <w:rsid w:val="00603F22"/>
    <w:rsid w:val="00604894"/>
    <w:rsid w:val="00604B22"/>
    <w:rsid w:val="00604DAB"/>
    <w:rsid w:val="006064F7"/>
    <w:rsid w:val="006077EE"/>
    <w:rsid w:val="006101FA"/>
    <w:rsid w:val="0061136F"/>
    <w:rsid w:val="00612C3C"/>
    <w:rsid w:val="00612C7E"/>
    <w:rsid w:val="00613792"/>
    <w:rsid w:val="00613C16"/>
    <w:rsid w:val="00613D4F"/>
    <w:rsid w:val="0061416C"/>
    <w:rsid w:val="00614FBB"/>
    <w:rsid w:val="0061581E"/>
    <w:rsid w:val="0062032A"/>
    <w:rsid w:val="00620926"/>
    <w:rsid w:val="00620DAC"/>
    <w:rsid w:val="00620EEC"/>
    <w:rsid w:val="00621379"/>
    <w:rsid w:val="00621642"/>
    <w:rsid w:val="006228A9"/>
    <w:rsid w:val="006231BB"/>
    <w:rsid w:val="00623A1C"/>
    <w:rsid w:val="00624B21"/>
    <w:rsid w:val="00626CED"/>
    <w:rsid w:val="006274F4"/>
    <w:rsid w:val="006336B5"/>
    <w:rsid w:val="0063448D"/>
    <w:rsid w:val="0063481D"/>
    <w:rsid w:val="00635A69"/>
    <w:rsid w:val="00636562"/>
    <w:rsid w:val="0063675A"/>
    <w:rsid w:val="00637E74"/>
    <w:rsid w:val="006400BB"/>
    <w:rsid w:val="006400C6"/>
    <w:rsid w:val="006413B9"/>
    <w:rsid w:val="00641472"/>
    <w:rsid w:val="00643E85"/>
    <w:rsid w:val="00644DC7"/>
    <w:rsid w:val="006456EF"/>
    <w:rsid w:val="006457DE"/>
    <w:rsid w:val="00646D93"/>
    <w:rsid w:val="00647C6D"/>
    <w:rsid w:val="00647C98"/>
    <w:rsid w:val="00650041"/>
    <w:rsid w:val="00650414"/>
    <w:rsid w:val="00651038"/>
    <w:rsid w:val="00651825"/>
    <w:rsid w:val="00652DDA"/>
    <w:rsid w:val="00653653"/>
    <w:rsid w:val="00653A68"/>
    <w:rsid w:val="00653ACD"/>
    <w:rsid w:val="00654286"/>
    <w:rsid w:val="006542EF"/>
    <w:rsid w:val="00655797"/>
    <w:rsid w:val="00656C10"/>
    <w:rsid w:val="00657519"/>
    <w:rsid w:val="00657928"/>
    <w:rsid w:val="00657A17"/>
    <w:rsid w:val="00657EF8"/>
    <w:rsid w:val="00660A50"/>
    <w:rsid w:val="00661720"/>
    <w:rsid w:val="00661B2D"/>
    <w:rsid w:val="00662041"/>
    <w:rsid w:val="0066204B"/>
    <w:rsid w:val="0066224D"/>
    <w:rsid w:val="006622A9"/>
    <w:rsid w:val="00663D16"/>
    <w:rsid w:val="00664737"/>
    <w:rsid w:val="00664E18"/>
    <w:rsid w:val="006657A5"/>
    <w:rsid w:val="006660BF"/>
    <w:rsid w:val="00667374"/>
    <w:rsid w:val="00667892"/>
    <w:rsid w:val="006705DF"/>
    <w:rsid w:val="00671E39"/>
    <w:rsid w:val="00673E5C"/>
    <w:rsid w:val="00674778"/>
    <w:rsid w:val="00675117"/>
    <w:rsid w:val="0067522F"/>
    <w:rsid w:val="00675562"/>
    <w:rsid w:val="00676175"/>
    <w:rsid w:val="00676977"/>
    <w:rsid w:val="00676EFB"/>
    <w:rsid w:val="0068045D"/>
    <w:rsid w:val="006807CF"/>
    <w:rsid w:val="0068083E"/>
    <w:rsid w:val="00681478"/>
    <w:rsid w:val="006825B4"/>
    <w:rsid w:val="00683471"/>
    <w:rsid w:val="00684A92"/>
    <w:rsid w:val="00684AF2"/>
    <w:rsid w:val="00686458"/>
    <w:rsid w:val="00690AF3"/>
    <w:rsid w:val="00691323"/>
    <w:rsid w:val="0069138C"/>
    <w:rsid w:val="0069203A"/>
    <w:rsid w:val="0069267D"/>
    <w:rsid w:val="00692C5E"/>
    <w:rsid w:val="0069308D"/>
    <w:rsid w:val="006934AD"/>
    <w:rsid w:val="00693BDB"/>
    <w:rsid w:val="006950DB"/>
    <w:rsid w:val="00695183"/>
    <w:rsid w:val="00695926"/>
    <w:rsid w:val="00696073"/>
    <w:rsid w:val="006A050A"/>
    <w:rsid w:val="006A05A5"/>
    <w:rsid w:val="006A20F9"/>
    <w:rsid w:val="006A2327"/>
    <w:rsid w:val="006A3A18"/>
    <w:rsid w:val="006A4269"/>
    <w:rsid w:val="006A4B8D"/>
    <w:rsid w:val="006A5AB5"/>
    <w:rsid w:val="006A63CC"/>
    <w:rsid w:val="006A698D"/>
    <w:rsid w:val="006A74FC"/>
    <w:rsid w:val="006B0565"/>
    <w:rsid w:val="006B19FD"/>
    <w:rsid w:val="006B1A0B"/>
    <w:rsid w:val="006B2078"/>
    <w:rsid w:val="006B28FD"/>
    <w:rsid w:val="006B356C"/>
    <w:rsid w:val="006B5436"/>
    <w:rsid w:val="006C0A5D"/>
    <w:rsid w:val="006C1A53"/>
    <w:rsid w:val="006C1A54"/>
    <w:rsid w:val="006C1AAF"/>
    <w:rsid w:val="006C363F"/>
    <w:rsid w:val="006C3863"/>
    <w:rsid w:val="006C43FA"/>
    <w:rsid w:val="006C4719"/>
    <w:rsid w:val="006C4F56"/>
    <w:rsid w:val="006C722C"/>
    <w:rsid w:val="006C7EEC"/>
    <w:rsid w:val="006C7F31"/>
    <w:rsid w:val="006D0451"/>
    <w:rsid w:val="006D18C4"/>
    <w:rsid w:val="006D33BF"/>
    <w:rsid w:val="006D5020"/>
    <w:rsid w:val="006D65FE"/>
    <w:rsid w:val="006D71C4"/>
    <w:rsid w:val="006D73DC"/>
    <w:rsid w:val="006D7545"/>
    <w:rsid w:val="006E05FF"/>
    <w:rsid w:val="006E0AA5"/>
    <w:rsid w:val="006E0BE9"/>
    <w:rsid w:val="006E125F"/>
    <w:rsid w:val="006E19A9"/>
    <w:rsid w:val="006E29E5"/>
    <w:rsid w:val="006E3160"/>
    <w:rsid w:val="006E346B"/>
    <w:rsid w:val="006E350D"/>
    <w:rsid w:val="006E392A"/>
    <w:rsid w:val="006E4208"/>
    <w:rsid w:val="006E4712"/>
    <w:rsid w:val="006E58B4"/>
    <w:rsid w:val="006E7462"/>
    <w:rsid w:val="006E797E"/>
    <w:rsid w:val="006F01B4"/>
    <w:rsid w:val="006F0EC0"/>
    <w:rsid w:val="006F21EB"/>
    <w:rsid w:val="006F2440"/>
    <w:rsid w:val="006F31AB"/>
    <w:rsid w:val="006F431C"/>
    <w:rsid w:val="006F58FA"/>
    <w:rsid w:val="006F59B8"/>
    <w:rsid w:val="006F5C16"/>
    <w:rsid w:val="006F653B"/>
    <w:rsid w:val="007007BC"/>
    <w:rsid w:val="00701CBB"/>
    <w:rsid w:val="00702071"/>
    <w:rsid w:val="00703828"/>
    <w:rsid w:val="0070385D"/>
    <w:rsid w:val="00703A47"/>
    <w:rsid w:val="0070750D"/>
    <w:rsid w:val="0071007E"/>
    <w:rsid w:val="00710859"/>
    <w:rsid w:val="00712737"/>
    <w:rsid w:val="00712FD4"/>
    <w:rsid w:val="00713794"/>
    <w:rsid w:val="00714B10"/>
    <w:rsid w:val="00714E94"/>
    <w:rsid w:val="00715236"/>
    <w:rsid w:val="00716381"/>
    <w:rsid w:val="00716AAF"/>
    <w:rsid w:val="00716D9D"/>
    <w:rsid w:val="00716E2A"/>
    <w:rsid w:val="00722C6C"/>
    <w:rsid w:val="00723109"/>
    <w:rsid w:val="00723F52"/>
    <w:rsid w:val="007240C0"/>
    <w:rsid w:val="0072428F"/>
    <w:rsid w:val="00724336"/>
    <w:rsid w:val="00724F2F"/>
    <w:rsid w:val="007252D8"/>
    <w:rsid w:val="00725CCA"/>
    <w:rsid w:val="0072689F"/>
    <w:rsid w:val="00726CF7"/>
    <w:rsid w:val="0073161A"/>
    <w:rsid w:val="00731CF8"/>
    <w:rsid w:val="00731F9A"/>
    <w:rsid w:val="00733A90"/>
    <w:rsid w:val="00734A90"/>
    <w:rsid w:val="00736611"/>
    <w:rsid w:val="0073710D"/>
    <w:rsid w:val="007373AD"/>
    <w:rsid w:val="00737A25"/>
    <w:rsid w:val="00740F85"/>
    <w:rsid w:val="00741994"/>
    <w:rsid w:val="00741AAA"/>
    <w:rsid w:val="00742B8B"/>
    <w:rsid w:val="00742FEC"/>
    <w:rsid w:val="00743561"/>
    <w:rsid w:val="00744EBC"/>
    <w:rsid w:val="00745D86"/>
    <w:rsid w:val="00746FA7"/>
    <w:rsid w:val="00747097"/>
    <w:rsid w:val="007509D5"/>
    <w:rsid w:val="00750D56"/>
    <w:rsid w:val="00751332"/>
    <w:rsid w:val="007515F4"/>
    <w:rsid w:val="00751F94"/>
    <w:rsid w:val="007522EE"/>
    <w:rsid w:val="00752455"/>
    <w:rsid w:val="00755583"/>
    <w:rsid w:val="0075569E"/>
    <w:rsid w:val="00755A95"/>
    <w:rsid w:val="00755F60"/>
    <w:rsid w:val="00757386"/>
    <w:rsid w:val="00761FD0"/>
    <w:rsid w:val="00762404"/>
    <w:rsid w:val="00762B37"/>
    <w:rsid w:val="00763382"/>
    <w:rsid w:val="00763CBE"/>
    <w:rsid w:val="0076420B"/>
    <w:rsid w:val="007646F4"/>
    <w:rsid w:val="007654A9"/>
    <w:rsid w:val="00765FB6"/>
    <w:rsid w:val="00766427"/>
    <w:rsid w:val="00766516"/>
    <w:rsid w:val="0076696F"/>
    <w:rsid w:val="00766EAA"/>
    <w:rsid w:val="00767588"/>
    <w:rsid w:val="00767877"/>
    <w:rsid w:val="00767BC7"/>
    <w:rsid w:val="00773A12"/>
    <w:rsid w:val="007743CE"/>
    <w:rsid w:val="007749C6"/>
    <w:rsid w:val="0077510F"/>
    <w:rsid w:val="0077528D"/>
    <w:rsid w:val="00775755"/>
    <w:rsid w:val="00775D36"/>
    <w:rsid w:val="00775E2B"/>
    <w:rsid w:val="00775F22"/>
    <w:rsid w:val="00776808"/>
    <w:rsid w:val="00780533"/>
    <w:rsid w:val="0078065D"/>
    <w:rsid w:val="007812E1"/>
    <w:rsid w:val="00781495"/>
    <w:rsid w:val="00781555"/>
    <w:rsid w:val="00781803"/>
    <w:rsid w:val="00781A0F"/>
    <w:rsid w:val="00781F50"/>
    <w:rsid w:val="007828F5"/>
    <w:rsid w:val="007843F7"/>
    <w:rsid w:val="00784BF6"/>
    <w:rsid w:val="00785334"/>
    <w:rsid w:val="00786304"/>
    <w:rsid w:val="007866B2"/>
    <w:rsid w:val="007866B8"/>
    <w:rsid w:val="007902FA"/>
    <w:rsid w:val="007905C5"/>
    <w:rsid w:val="007913B4"/>
    <w:rsid w:val="0079208C"/>
    <w:rsid w:val="0079247D"/>
    <w:rsid w:val="007932BE"/>
    <w:rsid w:val="00793B67"/>
    <w:rsid w:val="007944FD"/>
    <w:rsid w:val="0079461F"/>
    <w:rsid w:val="0079521F"/>
    <w:rsid w:val="00795705"/>
    <w:rsid w:val="00795D1E"/>
    <w:rsid w:val="0079686B"/>
    <w:rsid w:val="0079795E"/>
    <w:rsid w:val="00797A05"/>
    <w:rsid w:val="007A0EA8"/>
    <w:rsid w:val="007A15D9"/>
    <w:rsid w:val="007A37D4"/>
    <w:rsid w:val="007A4B05"/>
    <w:rsid w:val="007A4EED"/>
    <w:rsid w:val="007A5CD7"/>
    <w:rsid w:val="007A6528"/>
    <w:rsid w:val="007A657B"/>
    <w:rsid w:val="007A6BA0"/>
    <w:rsid w:val="007A7473"/>
    <w:rsid w:val="007A79DB"/>
    <w:rsid w:val="007B02B2"/>
    <w:rsid w:val="007B0932"/>
    <w:rsid w:val="007B0F5E"/>
    <w:rsid w:val="007B0FEF"/>
    <w:rsid w:val="007B2625"/>
    <w:rsid w:val="007B2F0F"/>
    <w:rsid w:val="007B371D"/>
    <w:rsid w:val="007B46F3"/>
    <w:rsid w:val="007B5AD1"/>
    <w:rsid w:val="007B5BFE"/>
    <w:rsid w:val="007B5CF8"/>
    <w:rsid w:val="007B6D76"/>
    <w:rsid w:val="007B73F0"/>
    <w:rsid w:val="007B758E"/>
    <w:rsid w:val="007B7AFC"/>
    <w:rsid w:val="007B7E1D"/>
    <w:rsid w:val="007C0AA2"/>
    <w:rsid w:val="007C0B4A"/>
    <w:rsid w:val="007C0F5E"/>
    <w:rsid w:val="007C365F"/>
    <w:rsid w:val="007C3C80"/>
    <w:rsid w:val="007C6DF7"/>
    <w:rsid w:val="007C6F0B"/>
    <w:rsid w:val="007D00A9"/>
    <w:rsid w:val="007D233C"/>
    <w:rsid w:val="007D2F36"/>
    <w:rsid w:val="007D38CB"/>
    <w:rsid w:val="007D3966"/>
    <w:rsid w:val="007D3F52"/>
    <w:rsid w:val="007D5677"/>
    <w:rsid w:val="007D7EB1"/>
    <w:rsid w:val="007E022F"/>
    <w:rsid w:val="007E035B"/>
    <w:rsid w:val="007E076B"/>
    <w:rsid w:val="007E1156"/>
    <w:rsid w:val="007E15A3"/>
    <w:rsid w:val="007E1684"/>
    <w:rsid w:val="007E1BA4"/>
    <w:rsid w:val="007E46E0"/>
    <w:rsid w:val="007E4E65"/>
    <w:rsid w:val="007E5377"/>
    <w:rsid w:val="007E6145"/>
    <w:rsid w:val="007E7768"/>
    <w:rsid w:val="007F0011"/>
    <w:rsid w:val="007F02C9"/>
    <w:rsid w:val="007F03F5"/>
    <w:rsid w:val="007F058F"/>
    <w:rsid w:val="007F0857"/>
    <w:rsid w:val="007F0BB1"/>
    <w:rsid w:val="007F1632"/>
    <w:rsid w:val="007F2085"/>
    <w:rsid w:val="007F2B83"/>
    <w:rsid w:val="007F34A3"/>
    <w:rsid w:val="007F6965"/>
    <w:rsid w:val="008002B6"/>
    <w:rsid w:val="008005C9"/>
    <w:rsid w:val="00802763"/>
    <w:rsid w:val="00802DD0"/>
    <w:rsid w:val="00804D5C"/>
    <w:rsid w:val="00804FD9"/>
    <w:rsid w:val="008053D0"/>
    <w:rsid w:val="00805638"/>
    <w:rsid w:val="008065D2"/>
    <w:rsid w:val="0081139D"/>
    <w:rsid w:val="008114E2"/>
    <w:rsid w:val="00813B7A"/>
    <w:rsid w:val="00813F0E"/>
    <w:rsid w:val="00814B40"/>
    <w:rsid w:val="0081528A"/>
    <w:rsid w:val="00815A42"/>
    <w:rsid w:val="008168A9"/>
    <w:rsid w:val="00817903"/>
    <w:rsid w:val="008179D3"/>
    <w:rsid w:val="008206BC"/>
    <w:rsid w:val="00820873"/>
    <w:rsid w:val="00820B1A"/>
    <w:rsid w:val="00821A71"/>
    <w:rsid w:val="00822970"/>
    <w:rsid w:val="00822EA2"/>
    <w:rsid w:val="00822EF4"/>
    <w:rsid w:val="00822FDD"/>
    <w:rsid w:val="008231EE"/>
    <w:rsid w:val="00823EF8"/>
    <w:rsid w:val="00824B97"/>
    <w:rsid w:val="00824BC7"/>
    <w:rsid w:val="008253EB"/>
    <w:rsid w:val="00825446"/>
    <w:rsid w:val="00831CF2"/>
    <w:rsid w:val="00831DBE"/>
    <w:rsid w:val="0083224F"/>
    <w:rsid w:val="008328C1"/>
    <w:rsid w:val="00833655"/>
    <w:rsid w:val="0083466B"/>
    <w:rsid w:val="0083533D"/>
    <w:rsid w:val="00835D43"/>
    <w:rsid w:val="00836213"/>
    <w:rsid w:val="008371DC"/>
    <w:rsid w:val="008379F6"/>
    <w:rsid w:val="00837A5D"/>
    <w:rsid w:val="00840AE0"/>
    <w:rsid w:val="00840FD8"/>
    <w:rsid w:val="008413FD"/>
    <w:rsid w:val="00842C0A"/>
    <w:rsid w:val="00843103"/>
    <w:rsid w:val="008436F2"/>
    <w:rsid w:val="00845C18"/>
    <w:rsid w:val="00847560"/>
    <w:rsid w:val="008509A4"/>
    <w:rsid w:val="00851312"/>
    <w:rsid w:val="0085199D"/>
    <w:rsid w:val="00852FE5"/>
    <w:rsid w:val="008532D8"/>
    <w:rsid w:val="00853D4F"/>
    <w:rsid w:val="00854132"/>
    <w:rsid w:val="00854F4E"/>
    <w:rsid w:val="0085562E"/>
    <w:rsid w:val="00855A02"/>
    <w:rsid w:val="00855E08"/>
    <w:rsid w:val="008568AE"/>
    <w:rsid w:val="008569E0"/>
    <w:rsid w:val="0085733B"/>
    <w:rsid w:val="00857CB5"/>
    <w:rsid w:val="00857D82"/>
    <w:rsid w:val="00861D8C"/>
    <w:rsid w:val="008633AB"/>
    <w:rsid w:val="00863907"/>
    <w:rsid w:val="00864C38"/>
    <w:rsid w:val="00866709"/>
    <w:rsid w:val="00870221"/>
    <w:rsid w:val="008706DD"/>
    <w:rsid w:val="008710EB"/>
    <w:rsid w:val="00871212"/>
    <w:rsid w:val="00871DA1"/>
    <w:rsid w:val="0087350B"/>
    <w:rsid w:val="008755B8"/>
    <w:rsid w:val="0087564D"/>
    <w:rsid w:val="0087581E"/>
    <w:rsid w:val="008760C0"/>
    <w:rsid w:val="008767E6"/>
    <w:rsid w:val="008768C1"/>
    <w:rsid w:val="00876C05"/>
    <w:rsid w:val="00876D0E"/>
    <w:rsid w:val="00876D8C"/>
    <w:rsid w:val="00876E32"/>
    <w:rsid w:val="00876FD4"/>
    <w:rsid w:val="00877780"/>
    <w:rsid w:val="00882098"/>
    <w:rsid w:val="00882898"/>
    <w:rsid w:val="008832A0"/>
    <w:rsid w:val="00884415"/>
    <w:rsid w:val="00885177"/>
    <w:rsid w:val="00885509"/>
    <w:rsid w:val="00885E0B"/>
    <w:rsid w:val="008865D4"/>
    <w:rsid w:val="008876A5"/>
    <w:rsid w:val="00895782"/>
    <w:rsid w:val="00895A15"/>
    <w:rsid w:val="00896785"/>
    <w:rsid w:val="00896F79"/>
    <w:rsid w:val="00897817"/>
    <w:rsid w:val="008A06FD"/>
    <w:rsid w:val="008A226E"/>
    <w:rsid w:val="008A3D0B"/>
    <w:rsid w:val="008A46DA"/>
    <w:rsid w:val="008A4EEE"/>
    <w:rsid w:val="008A58D7"/>
    <w:rsid w:val="008A5EAD"/>
    <w:rsid w:val="008A692B"/>
    <w:rsid w:val="008A6A8C"/>
    <w:rsid w:val="008A6B17"/>
    <w:rsid w:val="008A6D44"/>
    <w:rsid w:val="008A7B99"/>
    <w:rsid w:val="008B2AEF"/>
    <w:rsid w:val="008B3DEE"/>
    <w:rsid w:val="008B3E5C"/>
    <w:rsid w:val="008B4C31"/>
    <w:rsid w:val="008B58A2"/>
    <w:rsid w:val="008B5939"/>
    <w:rsid w:val="008B6BEC"/>
    <w:rsid w:val="008B6C73"/>
    <w:rsid w:val="008B7894"/>
    <w:rsid w:val="008C017F"/>
    <w:rsid w:val="008C16B4"/>
    <w:rsid w:val="008C1908"/>
    <w:rsid w:val="008C30CB"/>
    <w:rsid w:val="008C5B85"/>
    <w:rsid w:val="008C65BD"/>
    <w:rsid w:val="008C6D1C"/>
    <w:rsid w:val="008C7472"/>
    <w:rsid w:val="008C7953"/>
    <w:rsid w:val="008D0A19"/>
    <w:rsid w:val="008D1C64"/>
    <w:rsid w:val="008D2814"/>
    <w:rsid w:val="008D36A4"/>
    <w:rsid w:val="008D3F1E"/>
    <w:rsid w:val="008D401B"/>
    <w:rsid w:val="008D4208"/>
    <w:rsid w:val="008D47F3"/>
    <w:rsid w:val="008D4F47"/>
    <w:rsid w:val="008D5193"/>
    <w:rsid w:val="008D62E3"/>
    <w:rsid w:val="008D6A1E"/>
    <w:rsid w:val="008D72CC"/>
    <w:rsid w:val="008D7481"/>
    <w:rsid w:val="008E131F"/>
    <w:rsid w:val="008E17C9"/>
    <w:rsid w:val="008E4259"/>
    <w:rsid w:val="008E56C8"/>
    <w:rsid w:val="008E5FD9"/>
    <w:rsid w:val="008E6ACB"/>
    <w:rsid w:val="008E6F77"/>
    <w:rsid w:val="008E7A9E"/>
    <w:rsid w:val="008F0813"/>
    <w:rsid w:val="008F1208"/>
    <w:rsid w:val="008F13FB"/>
    <w:rsid w:val="008F3027"/>
    <w:rsid w:val="008F31A6"/>
    <w:rsid w:val="008F44B3"/>
    <w:rsid w:val="008F5256"/>
    <w:rsid w:val="008F5F41"/>
    <w:rsid w:val="008F65F7"/>
    <w:rsid w:val="008F70ED"/>
    <w:rsid w:val="008F7403"/>
    <w:rsid w:val="008F76D1"/>
    <w:rsid w:val="008F79AA"/>
    <w:rsid w:val="008F7DE0"/>
    <w:rsid w:val="00900AA7"/>
    <w:rsid w:val="0090169B"/>
    <w:rsid w:val="0090192C"/>
    <w:rsid w:val="00901971"/>
    <w:rsid w:val="00901AD5"/>
    <w:rsid w:val="00902FB6"/>
    <w:rsid w:val="00903391"/>
    <w:rsid w:val="009043E3"/>
    <w:rsid w:val="00905677"/>
    <w:rsid w:val="00905DAC"/>
    <w:rsid w:val="00905F94"/>
    <w:rsid w:val="0090779C"/>
    <w:rsid w:val="00907EC2"/>
    <w:rsid w:val="00912040"/>
    <w:rsid w:val="009120A1"/>
    <w:rsid w:val="00912B01"/>
    <w:rsid w:val="00913973"/>
    <w:rsid w:val="00913F65"/>
    <w:rsid w:val="009142EE"/>
    <w:rsid w:val="00914353"/>
    <w:rsid w:val="00914C42"/>
    <w:rsid w:val="00914DF1"/>
    <w:rsid w:val="009156EA"/>
    <w:rsid w:val="0091663B"/>
    <w:rsid w:val="009171F9"/>
    <w:rsid w:val="00917E67"/>
    <w:rsid w:val="00920435"/>
    <w:rsid w:val="00920689"/>
    <w:rsid w:val="00920D9A"/>
    <w:rsid w:val="0092127A"/>
    <w:rsid w:val="009228C3"/>
    <w:rsid w:val="00923176"/>
    <w:rsid w:val="00923367"/>
    <w:rsid w:val="009245D4"/>
    <w:rsid w:val="0092514E"/>
    <w:rsid w:val="0092570A"/>
    <w:rsid w:val="00925A64"/>
    <w:rsid w:val="00926A3C"/>
    <w:rsid w:val="00927279"/>
    <w:rsid w:val="00927FDC"/>
    <w:rsid w:val="009317B8"/>
    <w:rsid w:val="00931BD5"/>
    <w:rsid w:val="00931C26"/>
    <w:rsid w:val="00931DB3"/>
    <w:rsid w:val="00932508"/>
    <w:rsid w:val="00932FFE"/>
    <w:rsid w:val="009350A5"/>
    <w:rsid w:val="009352FD"/>
    <w:rsid w:val="009375A7"/>
    <w:rsid w:val="009375C7"/>
    <w:rsid w:val="00937BFF"/>
    <w:rsid w:val="00937CD6"/>
    <w:rsid w:val="00937E57"/>
    <w:rsid w:val="00937E77"/>
    <w:rsid w:val="00940AAC"/>
    <w:rsid w:val="00940F59"/>
    <w:rsid w:val="00942635"/>
    <w:rsid w:val="00942804"/>
    <w:rsid w:val="00942950"/>
    <w:rsid w:val="00942E6A"/>
    <w:rsid w:val="00943EF3"/>
    <w:rsid w:val="00944649"/>
    <w:rsid w:val="009475DB"/>
    <w:rsid w:val="00947751"/>
    <w:rsid w:val="009479DB"/>
    <w:rsid w:val="00947EFB"/>
    <w:rsid w:val="00947F6C"/>
    <w:rsid w:val="0095041E"/>
    <w:rsid w:val="0095064D"/>
    <w:rsid w:val="00951B94"/>
    <w:rsid w:val="00953010"/>
    <w:rsid w:val="00953B9D"/>
    <w:rsid w:val="00954A31"/>
    <w:rsid w:val="00955094"/>
    <w:rsid w:val="009566C2"/>
    <w:rsid w:val="0096063C"/>
    <w:rsid w:val="009622F9"/>
    <w:rsid w:val="0096334B"/>
    <w:rsid w:val="00963A39"/>
    <w:rsid w:val="00963E9E"/>
    <w:rsid w:val="009647BB"/>
    <w:rsid w:val="00965A24"/>
    <w:rsid w:val="0096620C"/>
    <w:rsid w:val="0096717C"/>
    <w:rsid w:val="00967700"/>
    <w:rsid w:val="00975306"/>
    <w:rsid w:val="0097575F"/>
    <w:rsid w:val="00975BAD"/>
    <w:rsid w:val="009760B9"/>
    <w:rsid w:val="00977D3A"/>
    <w:rsid w:val="00980509"/>
    <w:rsid w:val="009818F6"/>
    <w:rsid w:val="00982053"/>
    <w:rsid w:val="00982605"/>
    <w:rsid w:val="009828E9"/>
    <w:rsid w:val="00982D15"/>
    <w:rsid w:val="009835EC"/>
    <w:rsid w:val="00983EC9"/>
    <w:rsid w:val="0098438B"/>
    <w:rsid w:val="00984470"/>
    <w:rsid w:val="009862B8"/>
    <w:rsid w:val="009868FE"/>
    <w:rsid w:val="0098728F"/>
    <w:rsid w:val="009877EA"/>
    <w:rsid w:val="00990846"/>
    <w:rsid w:val="009911A7"/>
    <w:rsid w:val="00991517"/>
    <w:rsid w:val="009946D3"/>
    <w:rsid w:val="00995B3D"/>
    <w:rsid w:val="00996330"/>
    <w:rsid w:val="00996659"/>
    <w:rsid w:val="00996B64"/>
    <w:rsid w:val="00997942"/>
    <w:rsid w:val="00997B5E"/>
    <w:rsid w:val="00997DAF"/>
    <w:rsid w:val="009A018F"/>
    <w:rsid w:val="009A0916"/>
    <w:rsid w:val="009A0D2D"/>
    <w:rsid w:val="009A1A45"/>
    <w:rsid w:val="009A2051"/>
    <w:rsid w:val="009A2512"/>
    <w:rsid w:val="009A34D1"/>
    <w:rsid w:val="009A3BC8"/>
    <w:rsid w:val="009A3C5B"/>
    <w:rsid w:val="009A4221"/>
    <w:rsid w:val="009A4C84"/>
    <w:rsid w:val="009A7414"/>
    <w:rsid w:val="009A7AA5"/>
    <w:rsid w:val="009A7E9F"/>
    <w:rsid w:val="009B0978"/>
    <w:rsid w:val="009B0D42"/>
    <w:rsid w:val="009B1315"/>
    <w:rsid w:val="009B1C53"/>
    <w:rsid w:val="009B2CC7"/>
    <w:rsid w:val="009B2DE6"/>
    <w:rsid w:val="009B35C9"/>
    <w:rsid w:val="009B47CE"/>
    <w:rsid w:val="009B4C24"/>
    <w:rsid w:val="009B537A"/>
    <w:rsid w:val="009B53AC"/>
    <w:rsid w:val="009B5F70"/>
    <w:rsid w:val="009B66CD"/>
    <w:rsid w:val="009B6A5D"/>
    <w:rsid w:val="009B6BC3"/>
    <w:rsid w:val="009B7397"/>
    <w:rsid w:val="009B7426"/>
    <w:rsid w:val="009B77C7"/>
    <w:rsid w:val="009B77D0"/>
    <w:rsid w:val="009B7E5D"/>
    <w:rsid w:val="009C03A1"/>
    <w:rsid w:val="009C0FFF"/>
    <w:rsid w:val="009C31E0"/>
    <w:rsid w:val="009C374F"/>
    <w:rsid w:val="009C3812"/>
    <w:rsid w:val="009C3C64"/>
    <w:rsid w:val="009C68FB"/>
    <w:rsid w:val="009C7F07"/>
    <w:rsid w:val="009D0162"/>
    <w:rsid w:val="009D0C0C"/>
    <w:rsid w:val="009D144D"/>
    <w:rsid w:val="009D23DA"/>
    <w:rsid w:val="009D2FBB"/>
    <w:rsid w:val="009D3450"/>
    <w:rsid w:val="009D37E0"/>
    <w:rsid w:val="009D4344"/>
    <w:rsid w:val="009D4385"/>
    <w:rsid w:val="009D44CD"/>
    <w:rsid w:val="009D5380"/>
    <w:rsid w:val="009D5532"/>
    <w:rsid w:val="009D5704"/>
    <w:rsid w:val="009D68D8"/>
    <w:rsid w:val="009D752A"/>
    <w:rsid w:val="009D782E"/>
    <w:rsid w:val="009E026D"/>
    <w:rsid w:val="009E101A"/>
    <w:rsid w:val="009E17EF"/>
    <w:rsid w:val="009E218B"/>
    <w:rsid w:val="009E34D7"/>
    <w:rsid w:val="009E35FA"/>
    <w:rsid w:val="009E38D6"/>
    <w:rsid w:val="009E59E2"/>
    <w:rsid w:val="009E5C56"/>
    <w:rsid w:val="009E6156"/>
    <w:rsid w:val="009E674B"/>
    <w:rsid w:val="009E67F5"/>
    <w:rsid w:val="009F0CB2"/>
    <w:rsid w:val="009F2433"/>
    <w:rsid w:val="009F2A38"/>
    <w:rsid w:val="009F4CF3"/>
    <w:rsid w:val="009F5200"/>
    <w:rsid w:val="009F6B82"/>
    <w:rsid w:val="00A00526"/>
    <w:rsid w:val="00A00590"/>
    <w:rsid w:val="00A00AF3"/>
    <w:rsid w:val="00A00B80"/>
    <w:rsid w:val="00A014AF"/>
    <w:rsid w:val="00A0154B"/>
    <w:rsid w:val="00A01C0E"/>
    <w:rsid w:val="00A01F47"/>
    <w:rsid w:val="00A01FE3"/>
    <w:rsid w:val="00A0268F"/>
    <w:rsid w:val="00A03738"/>
    <w:rsid w:val="00A03EA4"/>
    <w:rsid w:val="00A04BB2"/>
    <w:rsid w:val="00A0641F"/>
    <w:rsid w:val="00A071F4"/>
    <w:rsid w:val="00A072A1"/>
    <w:rsid w:val="00A073C2"/>
    <w:rsid w:val="00A073E0"/>
    <w:rsid w:val="00A07738"/>
    <w:rsid w:val="00A07EDC"/>
    <w:rsid w:val="00A07F03"/>
    <w:rsid w:val="00A13208"/>
    <w:rsid w:val="00A14649"/>
    <w:rsid w:val="00A15CD2"/>
    <w:rsid w:val="00A1610A"/>
    <w:rsid w:val="00A16698"/>
    <w:rsid w:val="00A17546"/>
    <w:rsid w:val="00A17C1A"/>
    <w:rsid w:val="00A17EAB"/>
    <w:rsid w:val="00A20136"/>
    <w:rsid w:val="00A22E30"/>
    <w:rsid w:val="00A22F46"/>
    <w:rsid w:val="00A22F6D"/>
    <w:rsid w:val="00A23249"/>
    <w:rsid w:val="00A2358E"/>
    <w:rsid w:val="00A23823"/>
    <w:rsid w:val="00A23BE9"/>
    <w:rsid w:val="00A249B0"/>
    <w:rsid w:val="00A24ADA"/>
    <w:rsid w:val="00A26015"/>
    <w:rsid w:val="00A26080"/>
    <w:rsid w:val="00A27741"/>
    <w:rsid w:val="00A324A4"/>
    <w:rsid w:val="00A33354"/>
    <w:rsid w:val="00A3378E"/>
    <w:rsid w:val="00A3382F"/>
    <w:rsid w:val="00A3393C"/>
    <w:rsid w:val="00A33F28"/>
    <w:rsid w:val="00A34230"/>
    <w:rsid w:val="00A37A8C"/>
    <w:rsid w:val="00A40C44"/>
    <w:rsid w:val="00A41F69"/>
    <w:rsid w:val="00A42493"/>
    <w:rsid w:val="00A42653"/>
    <w:rsid w:val="00A42860"/>
    <w:rsid w:val="00A428D7"/>
    <w:rsid w:val="00A43A11"/>
    <w:rsid w:val="00A458C1"/>
    <w:rsid w:val="00A45F91"/>
    <w:rsid w:val="00A46339"/>
    <w:rsid w:val="00A4689F"/>
    <w:rsid w:val="00A46F00"/>
    <w:rsid w:val="00A51EDD"/>
    <w:rsid w:val="00A53407"/>
    <w:rsid w:val="00A549E3"/>
    <w:rsid w:val="00A562BE"/>
    <w:rsid w:val="00A6066A"/>
    <w:rsid w:val="00A62B27"/>
    <w:rsid w:val="00A6377C"/>
    <w:rsid w:val="00A639E5"/>
    <w:rsid w:val="00A645B9"/>
    <w:rsid w:val="00A6515E"/>
    <w:rsid w:val="00A65900"/>
    <w:rsid w:val="00A65B37"/>
    <w:rsid w:val="00A65D1B"/>
    <w:rsid w:val="00A6605F"/>
    <w:rsid w:val="00A66E09"/>
    <w:rsid w:val="00A676E0"/>
    <w:rsid w:val="00A70950"/>
    <w:rsid w:val="00A70D94"/>
    <w:rsid w:val="00A71033"/>
    <w:rsid w:val="00A714FF"/>
    <w:rsid w:val="00A71A60"/>
    <w:rsid w:val="00A7200E"/>
    <w:rsid w:val="00A72C4D"/>
    <w:rsid w:val="00A72FA0"/>
    <w:rsid w:val="00A7348C"/>
    <w:rsid w:val="00A735C7"/>
    <w:rsid w:val="00A7365C"/>
    <w:rsid w:val="00A759E5"/>
    <w:rsid w:val="00A76393"/>
    <w:rsid w:val="00A76ABD"/>
    <w:rsid w:val="00A7745A"/>
    <w:rsid w:val="00A77866"/>
    <w:rsid w:val="00A80C5D"/>
    <w:rsid w:val="00A817B9"/>
    <w:rsid w:val="00A81884"/>
    <w:rsid w:val="00A824E2"/>
    <w:rsid w:val="00A825C0"/>
    <w:rsid w:val="00A82E00"/>
    <w:rsid w:val="00A83ABD"/>
    <w:rsid w:val="00A84989"/>
    <w:rsid w:val="00A84B66"/>
    <w:rsid w:val="00A851C8"/>
    <w:rsid w:val="00A8549A"/>
    <w:rsid w:val="00A861D9"/>
    <w:rsid w:val="00A86B3A"/>
    <w:rsid w:val="00A86CC1"/>
    <w:rsid w:val="00A870D2"/>
    <w:rsid w:val="00A9112B"/>
    <w:rsid w:val="00A920C1"/>
    <w:rsid w:val="00A9223F"/>
    <w:rsid w:val="00A92522"/>
    <w:rsid w:val="00A939FA"/>
    <w:rsid w:val="00A967D0"/>
    <w:rsid w:val="00AA0BD1"/>
    <w:rsid w:val="00AA0E71"/>
    <w:rsid w:val="00AA3D64"/>
    <w:rsid w:val="00AA552A"/>
    <w:rsid w:val="00AA6000"/>
    <w:rsid w:val="00AA673E"/>
    <w:rsid w:val="00AA6D09"/>
    <w:rsid w:val="00AA7266"/>
    <w:rsid w:val="00AB00C4"/>
    <w:rsid w:val="00AB055A"/>
    <w:rsid w:val="00AB1509"/>
    <w:rsid w:val="00AB1DB9"/>
    <w:rsid w:val="00AB2694"/>
    <w:rsid w:val="00AB3253"/>
    <w:rsid w:val="00AB3D0E"/>
    <w:rsid w:val="00AB4FD4"/>
    <w:rsid w:val="00AB6E4D"/>
    <w:rsid w:val="00AB71F7"/>
    <w:rsid w:val="00AB7A2A"/>
    <w:rsid w:val="00AB7F8B"/>
    <w:rsid w:val="00AC1B75"/>
    <w:rsid w:val="00AC26B3"/>
    <w:rsid w:val="00AC2A92"/>
    <w:rsid w:val="00AC3157"/>
    <w:rsid w:val="00AC3209"/>
    <w:rsid w:val="00AC36D1"/>
    <w:rsid w:val="00AC3F7F"/>
    <w:rsid w:val="00AC4422"/>
    <w:rsid w:val="00AC4AC7"/>
    <w:rsid w:val="00AC5A0D"/>
    <w:rsid w:val="00AC5AC1"/>
    <w:rsid w:val="00AC796E"/>
    <w:rsid w:val="00AD08E3"/>
    <w:rsid w:val="00AD0A2A"/>
    <w:rsid w:val="00AD0E57"/>
    <w:rsid w:val="00AD0E7D"/>
    <w:rsid w:val="00AD1F46"/>
    <w:rsid w:val="00AD230A"/>
    <w:rsid w:val="00AD348D"/>
    <w:rsid w:val="00AD3989"/>
    <w:rsid w:val="00AD39E2"/>
    <w:rsid w:val="00AD3D00"/>
    <w:rsid w:val="00AD403F"/>
    <w:rsid w:val="00AD56D7"/>
    <w:rsid w:val="00AD57BF"/>
    <w:rsid w:val="00AD6AAF"/>
    <w:rsid w:val="00AD79CB"/>
    <w:rsid w:val="00AD7AD8"/>
    <w:rsid w:val="00AE0667"/>
    <w:rsid w:val="00AE0704"/>
    <w:rsid w:val="00AE1EFC"/>
    <w:rsid w:val="00AE35AF"/>
    <w:rsid w:val="00AE3AB3"/>
    <w:rsid w:val="00AE4209"/>
    <w:rsid w:val="00AE4A15"/>
    <w:rsid w:val="00AE4B1D"/>
    <w:rsid w:val="00AE4B77"/>
    <w:rsid w:val="00AE5D0F"/>
    <w:rsid w:val="00AE5FED"/>
    <w:rsid w:val="00AE6C22"/>
    <w:rsid w:val="00AE6C5D"/>
    <w:rsid w:val="00AE6E20"/>
    <w:rsid w:val="00AE79C1"/>
    <w:rsid w:val="00AF0D33"/>
    <w:rsid w:val="00AF135E"/>
    <w:rsid w:val="00AF1420"/>
    <w:rsid w:val="00AF2A8E"/>
    <w:rsid w:val="00AF2BCC"/>
    <w:rsid w:val="00AF3426"/>
    <w:rsid w:val="00AF37E9"/>
    <w:rsid w:val="00AF39D2"/>
    <w:rsid w:val="00AF3F3A"/>
    <w:rsid w:val="00AF5511"/>
    <w:rsid w:val="00AF65B0"/>
    <w:rsid w:val="00AF7FB0"/>
    <w:rsid w:val="00B00109"/>
    <w:rsid w:val="00B01BD6"/>
    <w:rsid w:val="00B01C29"/>
    <w:rsid w:val="00B01E7D"/>
    <w:rsid w:val="00B01EE3"/>
    <w:rsid w:val="00B02788"/>
    <w:rsid w:val="00B02C63"/>
    <w:rsid w:val="00B04AAD"/>
    <w:rsid w:val="00B04CEF"/>
    <w:rsid w:val="00B04E7A"/>
    <w:rsid w:val="00B050E8"/>
    <w:rsid w:val="00B05CD4"/>
    <w:rsid w:val="00B05FD4"/>
    <w:rsid w:val="00B106E4"/>
    <w:rsid w:val="00B1240E"/>
    <w:rsid w:val="00B129C2"/>
    <w:rsid w:val="00B13CCE"/>
    <w:rsid w:val="00B14BF8"/>
    <w:rsid w:val="00B15909"/>
    <w:rsid w:val="00B16126"/>
    <w:rsid w:val="00B161D8"/>
    <w:rsid w:val="00B20BA7"/>
    <w:rsid w:val="00B22854"/>
    <w:rsid w:val="00B2341E"/>
    <w:rsid w:val="00B23AA2"/>
    <w:rsid w:val="00B256BC"/>
    <w:rsid w:val="00B26582"/>
    <w:rsid w:val="00B26FE2"/>
    <w:rsid w:val="00B310A3"/>
    <w:rsid w:val="00B332DA"/>
    <w:rsid w:val="00B33556"/>
    <w:rsid w:val="00B3377E"/>
    <w:rsid w:val="00B33E9C"/>
    <w:rsid w:val="00B35795"/>
    <w:rsid w:val="00B35F7E"/>
    <w:rsid w:val="00B36882"/>
    <w:rsid w:val="00B373E9"/>
    <w:rsid w:val="00B37855"/>
    <w:rsid w:val="00B37F1B"/>
    <w:rsid w:val="00B406B4"/>
    <w:rsid w:val="00B41792"/>
    <w:rsid w:val="00B4271A"/>
    <w:rsid w:val="00B438D9"/>
    <w:rsid w:val="00B439D6"/>
    <w:rsid w:val="00B44D38"/>
    <w:rsid w:val="00B44FDC"/>
    <w:rsid w:val="00B456AB"/>
    <w:rsid w:val="00B45AD2"/>
    <w:rsid w:val="00B46184"/>
    <w:rsid w:val="00B46C46"/>
    <w:rsid w:val="00B47423"/>
    <w:rsid w:val="00B47E1B"/>
    <w:rsid w:val="00B506CB"/>
    <w:rsid w:val="00B50A7D"/>
    <w:rsid w:val="00B50B46"/>
    <w:rsid w:val="00B51156"/>
    <w:rsid w:val="00B5188F"/>
    <w:rsid w:val="00B52066"/>
    <w:rsid w:val="00B52F4D"/>
    <w:rsid w:val="00B53C9E"/>
    <w:rsid w:val="00B53D6C"/>
    <w:rsid w:val="00B558E1"/>
    <w:rsid w:val="00B57937"/>
    <w:rsid w:val="00B60935"/>
    <w:rsid w:val="00B62738"/>
    <w:rsid w:val="00B629F5"/>
    <w:rsid w:val="00B631F2"/>
    <w:rsid w:val="00B63357"/>
    <w:rsid w:val="00B63377"/>
    <w:rsid w:val="00B64AAD"/>
    <w:rsid w:val="00B65283"/>
    <w:rsid w:val="00B655D0"/>
    <w:rsid w:val="00B65F5C"/>
    <w:rsid w:val="00B66B65"/>
    <w:rsid w:val="00B6732A"/>
    <w:rsid w:val="00B6774F"/>
    <w:rsid w:val="00B67FFA"/>
    <w:rsid w:val="00B70671"/>
    <w:rsid w:val="00B7185C"/>
    <w:rsid w:val="00B71A45"/>
    <w:rsid w:val="00B73199"/>
    <w:rsid w:val="00B73FF8"/>
    <w:rsid w:val="00B74D3C"/>
    <w:rsid w:val="00B75105"/>
    <w:rsid w:val="00B754E0"/>
    <w:rsid w:val="00B757AC"/>
    <w:rsid w:val="00B77771"/>
    <w:rsid w:val="00B7798F"/>
    <w:rsid w:val="00B77A35"/>
    <w:rsid w:val="00B805F1"/>
    <w:rsid w:val="00B80B50"/>
    <w:rsid w:val="00B829A8"/>
    <w:rsid w:val="00B8416D"/>
    <w:rsid w:val="00B845A6"/>
    <w:rsid w:val="00B84D22"/>
    <w:rsid w:val="00B84FC2"/>
    <w:rsid w:val="00B860B7"/>
    <w:rsid w:val="00B86249"/>
    <w:rsid w:val="00B86B80"/>
    <w:rsid w:val="00B876BD"/>
    <w:rsid w:val="00B87CD4"/>
    <w:rsid w:val="00B90957"/>
    <w:rsid w:val="00B90964"/>
    <w:rsid w:val="00B90E72"/>
    <w:rsid w:val="00B92457"/>
    <w:rsid w:val="00B93133"/>
    <w:rsid w:val="00B9335F"/>
    <w:rsid w:val="00B93A24"/>
    <w:rsid w:val="00B94F1D"/>
    <w:rsid w:val="00B956DB"/>
    <w:rsid w:val="00B96B10"/>
    <w:rsid w:val="00B9776E"/>
    <w:rsid w:val="00B97D3D"/>
    <w:rsid w:val="00BA0784"/>
    <w:rsid w:val="00BA1039"/>
    <w:rsid w:val="00BA13A2"/>
    <w:rsid w:val="00BA17E2"/>
    <w:rsid w:val="00BA1ADB"/>
    <w:rsid w:val="00BA1F76"/>
    <w:rsid w:val="00BA3120"/>
    <w:rsid w:val="00BA312B"/>
    <w:rsid w:val="00BA3475"/>
    <w:rsid w:val="00BA393F"/>
    <w:rsid w:val="00BA4C2F"/>
    <w:rsid w:val="00BA4E6F"/>
    <w:rsid w:val="00BA54E3"/>
    <w:rsid w:val="00BA55D4"/>
    <w:rsid w:val="00BA591A"/>
    <w:rsid w:val="00BA7474"/>
    <w:rsid w:val="00BA7F82"/>
    <w:rsid w:val="00BB086A"/>
    <w:rsid w:val="00BB111B"/>
    <w:rsid w:val="00BB1B60"/>
    <w:rsid w:val="00BB2E5A"/>
    <w:rsid w:val="00BB3B19"/>
    <w:rsid w:val="00BB6D19"/>
    <w:rsid w:val="00BB7618"/>
    <w:rsid w:val="00BB77F3"/>
    <w:rsid w:val="00BB7C22"/>
    <w:rsid w:val="00BC12D2"/>
    <w:rsid w:val="00BC3389"/>
    <w:rsid w:val="00BC3ECF"/>
    <w:rsid w:val="00BC4ACE"/>
    <w:rsid w:val="00BC572A"/>
    <w:rsid w:val="00BC6CC1"/>
    <w:rsid w:val="00BD19D4"/>
    <w:rsid w:val="00BD3DBC"/>
    <w:rsid w:val="00BD4182"/>
    <w:rsid w:val="00BD44B4"/>
    <w:rsid w:val="00BD5191"/>
    <w:rsid w:val="00BD6D2B"/>
    <w:rsid w:val="00BD7901"/>
    <w:rsid w:val="00BE00D8"/>
    <w:rsid w:val="00BE02A4"/>
    <w:rsid w:val="00BE17C4"/>
    <w:rsid w:val="00BE1E2A"/>
    <w:rsid w:val="00BE2849"/>
    <w:rsid w:val="00BE2952"/>
    <w:rsid w:val="00BE36BF"/>
    <w:rsid w:val="00BE7E20"/>
    <w:rsid w:val="00BF03D5"/>
    <w:rsid w:val="00BF0739"/>
    <w:rsid w:val="00BF2A53"/>
    <w:rsid w:val="00BF50C7"/>
    <w:rsid w:val="00BF5180"/>
    <w:rsid w:val="00BF58D8"/>
    <w:rsid w:val="00BF7612"/>
    <w:rsid w:val="00BF7D85"/>
    <w:rsid w:val="00BF7E05"/>
    <w:rsid w:val="00C0082F"/>
    <w:rsid w:val="00C02784"/>
    <w:rsid w:val="00C035FA"/>
    <w:rsid w:val="00C03867"/>
    <w:rsid w:val="00C04603"/>
    <w:rsid w:val="00C04694"/>
    <w:rsid w:val="00C071D4"/>
    <w:rsid w:val="00C10878"/>
    <w:rsid w:val="00C10886"/>
    <w:rsid w:val="00C11048"/>
    <w:rsid w:val="00C110BC"/>
    <w:rsid w:val="00C11EE9"/>
    <w:rsid w:val="00C12BE8"/>
    <w:rsid w:val="00C12CA9"/>
    <w:rsid w:val="00C12E81"/>
    <w:rsid w:val="00C14952"/>
    <w:rsid w:val="00C14A06"/>
    <w:rsid w:val="00C14B85"/>
    <w:rsid w:val="00C1532E"/>
    <w:rsid w:val="00C155B6"/>
    <w:rsid w:val="00C16494"/>
    <w:rsid w:val="00C16872"/>
    <w:rsid w:val="00C16C5C"/>
    <w:rsid w:val="00C16CEA"/>
    <w:rsid w:val="00C16E5F"/>
    <w:rsid w:val="00C17AFD"/>
    <w:rsid w:val="00C17F76"/>
    <w:rsid w:val="00C200A9"/>
    <w:rsid w:val="00C20B5E"/>
    <w:rsid w:val="00C21FBA"/>
    <w:rsid w:val="00C22854"/>
    <w:rsid w:val="00C234E8"/>
    <w:rsid w:val="00C23D0E"/>
    <w:rsid w:val="00C26A56"/>
    <w:rsid w:val="00C27173"/>
    <w:rsid w:val="00C30713"/>
    <w:rsid w:val="00C30DFC"/>
    <w:rsid w:val="00C31B86"/>
    <w:rsid w:val="00C31DD7"/>
    <w:rsid w:val="00C32292"/>
    <w:rsid w:val="00C329FF"/>
    <w:rsid w:val="00C32A9C"/>
    <w:rsid w:val="00C32ADF"/>
    <w:rsid w:val="00C32B12"/>
    <w:rsid w:val="00C32BB2"/>
    <w:rsid w:val="00C3340F"/>
    <w:rsid w:val="00C337D3"/>
    <w:rsid w:val="00C33A71"/>
    <w:rsid w:val="00C34B9F"/>
    <w:rsid w:val="00C37E31"/>
    <w:rsid w:val="00C4098B"/>
    <w:rsid w:val="00C409B6"/>
    <w:rsid w:val="00C4127C"/>
    <w:rsid w:val="00C419CB"/>
    <w:rsid w:val="00C41F1E"/>
    <w:rsid w:val="00C4442E"/>
    <w:rsid w:val="00C444E9"/>
    <w:rsid w:val="00C45B57"/>
    <w:rsid w:val="00C45F32"/>
    <w:rsid w:val="00C46524"/>
    <w:rsid w:val="00C46DB6"/>
    <w:rsid w:val="00C47034"/>
    <w:rsid w:val="00C4743A"/>
    <w:rsid w:val="00C47650"/>
    <w:rsid w:val="00C47DE5"/>
    <w:rsid w:val="00C5386E"/>
    <w:rsid w:val="00C54B7F"/>
    <w:rsid w:val="00C55C1D"/>
    <w:rsid w:val="00C603BC"/>
    <w:rsid w:val="00C60660"/>
    <w:rsid w:val="00C60B81"/>
    <w:rsid w:val="00C61CD5"/>
    <w:rsid w:val="00C644E1"/>
    <w:rsid w:val="00C64CA8"/>
    <w:rsid w:val="00C64D7B"/>
    <w:rsid w:val="00C65934"/>
    <w:rsid w:val="00C66D29"/>
    <w:rsid w:val="00C66E2A"/>
    <w:rsid w:val="00C67374"/>
    <w:rsid w:val="00C674BD"/>
    <w:rsid w:val="00C67ED2"/>
    <w:rsid w:val="00C70028"/>
    <w:rsid w:val="00C71983"/>
    <w:rsid w:val="00C71CE5"/>
    <w:rsid w:val="00C729C5"/>
    <w:rsid w:val="00C74622"/>
    <w:rsid w:val="00C750D6"/>
    <w:rsid w:val="00C75E47"/>
    <w:rsid w:val="00C76641"/>
    <w:rsid w:val="00C807AF"/>
    <w:rsid w:val="00C82B72"/>
    <w:rsid w:val="00C83291"/>
    <w:rsid w:val="00C8389A"/>
    <w:rsid w:val="00C83AB3"/>
    <w:rsid w:val="00C8623F"/>
    <w:rsid w:val="00C86516"/>
    <w:rsid w:val="00C86865"/>
    <w:rsid w:val="00C8721E"/>
    <w:rsid w:val="00C90307"/>
    <w:rsid w:val="00C915F6"/>
    <w:rsid w:val="00C919B8"/>
    <w:rsid w:val="00C9292A"/>
    <w:rsid w:val="00C92B4C"/>
    <w:rsid w:val="00C93369"/>
    <w:rsid w:val="00C94CD2"/>
    <w:rsid w:val="00C956A5"/>
    <w:rsid w:val="00C96940"/>
    <w:rsid w:val="00C9791A"/>
    <w:rsid w:val="00C979D7"/>
    <w:rsid w:val="00CA07C4"/>
    <w:rsid w:val="00CA390F"/>
    <w:rsid w:val="00CA39B9"/>
    <w:rsid w:val="00CA42ED"/>
    <w:rsid w:val="00CA45DE"/>
    <w:rsid w:val="00CA4D63"/>
    <w:rsid w:val="00CA50CC"/>
    <w:rsid w:val="00CA56CE"/>
    <w:rsid w:val="00CA57F3"/>
    <w:rsid w:val="00CA62AD"/>
    <w:rsid w:val="00CA6AAA"/>
    <w:rsid w:val="00CA7D80"/>
    <w:rsid w:val="00CB05E8"/>
    <w:rsid w:val="00CB06BD"/>
    <w:rsid w:val="00CB1C4D"/>
    <w:rsid w:val="00CB1E03"/>
    <w:rsid w:val="00CB275A"/>
    <w:rsid w:val="00CB2D33"/>
    <w:rsid w:val="00CB3E7B"/>
    <w:rsid w:val="00CB4D1A"/>
    <w:rsid w:val="00CB4DB0"/>
    <w:rsid w:val="00CB50FF"/>
    <w:rsid w:val="00CB5CD9"/>
    <w:rsid w:val="00CB6154"/>
    <w:rsid w:val="00CB68A0"/>
    <w:rsid w:val="00CB75D0"/>
    <w:rsid w:val="00CC02EE"/>
    <w:rsid w:val="00CC0D4D"/>
    <w:rsid w:val="00CC273A"/>
    <w:rsid w:val="00CC5970"/>
    <w:rsid w:val="00CC780B"/>
    <w:rsid w:val="00CD0576"/>
    <w:rsid w:val="00CD642E"/>
    <w:rsid w:val="00CD7445"/>
    <w:rsid w:val="00CE0F89"/>
    <w:rsid w:val="00CE147D"/>
    <w:rsid w:val="00CE2140"/>
    <w:rsid w:val="00CE35D4"/>
    <w:rsid w:val="00CE3632"/>
    <w:rsid w:val="00CE4329"/>
    <w:rsid w:val="00CE4A32"/>
    <w:rsid w:val="00CE4A8A"/>
    <w:rsid w:val="00CE4E34"/>
    <w:rsid w:val="00CE55B8"/>
    <w:rsid w:val="00CE55E0"/>
    <w:rsid w:val="00CE5EBB"/>
    <w:rsid w:val="00CE6354"/>
    <w:rsid w:val="00CE6B79"/>
    <w:rsid w:val="00CE6CBB"/>
    <w:rsid w:val="00CE7120"/>
    <w:rsid w:val="00CF2311"/>
    <w:rsid w:val="00CF23D1"/>
    <w:rsid w:val="00CF2F0F"/>
    <w:rsid w:val="00CF3830"/>
    <w:rsid w:val="00CF38EE"/>
    <w:rsid w:val="00CF4417"/>
    <w:rsid w:val="00CF4C01"/>
    <w:rsid w:val="00CF5715"/>
    <w:rsid w:val="00CF5924"/>
    <w:rsid w:val="00CF5DB0"/>
    <w:rsid w:val="00CF5EA5"/>
    <w:rsid w:val="00CF7FDC"/>
    <w:rsid w:val="00D039E5"/>
    <w:rsid w:val="00D039F1"/>
    <w:rsid w:val="00D03FC7"/>
    <w:rsid w:val="00D06D6C"/>
    <w:rsid w:val="00D1005A"/>
    <w:rsid w:val="00D10D9A"/>
    <w:rsid w:val="00D119BD"/>
    <w:rsid w:val="00D125C2"/>
    <w:rsid w:val="00D12C5C"/>
    <w:rsid w:val="00D13B6B"/>
    <w:rsid w:val="00D151C4"/>
    <w:rsid w:val="00D1736C"/>
    <w:rsid w:val="00D174C5"/>
    <w:rsid w:val="00D177C8"/>
    <w:rsid w:val="00D204B2"/>
    <w:rsid w:val="00D20576"/>
    <w:rsid w:val="00D20BAE"/>
    <w:rsid w:val="00D20DBD"/>
    <w:rsid w:val="00D20ED3"/>
    <w:rsid w:val="00D21F86"/>
    <w:rsid w:val="00D249D0"/>
    <w:rsid w:val="00D25389"/>
    <w:rsid w:val="00D2686A"/>
    <w:rsid w:val="00D30CCD"/>
    <w:rsid w:val="00D313A6"/>
    <w:rsid w:val="00D31623"/>
    <w:rsid w:val="00D32E30"/>
    <w:rsid w:val="00D330B7"/>
    <w:rsid w:val="00D331C9"/>
    <w:rsid w:val="00D332E3"/>
    <w:rsid w:val="00D34185"/>
    <w:rsid w:val="00D35910"/>
    <w:rsid w:val="00D41254"/>
    <w:rsid w:val="00D42D87"/>
    <w:rsid w:val="00D44145"/>
    <w:rsid w:val="00D44326"/>
    <w:rsid w:val="00D4459C"/>
    <w:rsid w:val="00D44E14"/>
    <w:rsid w:val="00D461FD"/>
    <w:rsid w:val="00D474C5"/>
    <w:rsid w:val="00D510F2"/>
    <w:rsid w:val="00D512D3"/>
    <w:rsid w:val="00D51C55"/>
    <w:rsid w:val="00D51ECA"/>
    <w:rsid w:val="00D531C7"/>
    <w:rsid w:val="00D53476"/>
    <w:rsid w:val="00D54236"/>
    <w:rsid w:val="00D547FD"/>
    <w:rsid w:val="00D5526B"/>
    <w:rsid w:val="00D5577D"/>
    <w:rsid w:val="00D5653D"/>
    <w:rsid w:val="00D56BDE"/>
    <w:rsid w:val="00D57605"/>
    <w:rsid w:val="00D6057E"/>
    <w:rsid w:val="00D610EA"/>
    <w:rsid w:val="00D6119C"/>
    <w:rsid w:val="00D61856"/>
    <w:rsid w:val="00D639FA"/>
    <w:rsid w:val="00D63EF6"/>
    <w:rsid w:val="00D64B6F"/>
    <w:rsid w:val="00D6745C"/>
    <w:rsid w:val="00D678B0"/>
    <w:rsid w:val="00D70ADA"/>
    <w:rsid w:val="00D722F8"/>
    <w:rsid w:val="00D729D6"/>
    <w:rsid w:val="00D7364D"/>
    <w:rsid w:val="00D73879"/>
    <w:rsid w:val="00D73912"/>
    <w:rsid w:val="00D739CA"/>
    <w:rsid w:val="00D73C11"/>
    <w:rsid w:val="00D743F3"/>
    <w:rsid w:val="00D76F73"/>
    <w:rsid w:val="00D77532"/>
    <w:rsid w:val="00D77D57"/>
    <w:rsid w:val="00D801E2"/>
    <w:rsid w:val="00D80220"/>
    <w:rsid w:val="00D80753"/>
    <w:rsid w:val="00D8075F"/>
    <w:rsid w:val="00D809F4"/>
    <w:rsid w:val="00D819F5"/>
    <w:rsid w:val="00D825FD"/>
    <w:rsid w:val="00D82D1A"/>
    <w:rsid w:val="00D8423A"/>
    <w:rsid w:val="00D85005"/>
    <w:rsid w:val="00D854B9"/>
    <w:rsid w:val="00D910C0"/>
    <w:rsid w:val="00D91367"/>
    <w:rsid w:val="00D92311"/>
    <w:rsid w:val="00D92B6B"/>
    <w:rsid w:val="00D948EE"/>
    <w:rsid w:val="00D94D90"/>
    <w:rsid w:val="00D951C3"/>
    <w:rsid w:val="00D95252"/>
    <w:rsid w:val="00D9551E"/>
    <w:rsid w:val="00D9558C"/>
    <w:rsid w:val="00D961CC"/>
    <w:rsid w:val="00D9792F"/>
    <w:rsid w:val="00D97A4D"/>
    <w:rsid w:val="00DA01DA"/>
    <w:rsid w:val="00DA0318"/>
    <w:rsid w:val="00DA11CA"/>
    <w:rsid w:val="00DA26B0"/>
    <w:rsid w:val="00DA2E33"/>
    <w:rsid w:val="00DA3286"/>
    <w:rsid w:val="00DA4204"/>
    <w:rsid w:val="00DA46BD"/>
    <w:rsid w:val="00DA55E3"/>
    <w:rsid w:val="00DA67CB"/>
    <w:rsid w:val="00DA6D1D"/>
    <w:rsid w:val="00DA7D1B"/>
    <w:rsid w:val="00DB0417"/>
    <w:rsid w:val="00DB15A9"/>
    <w:rsid w:val="00DB1DB8"/>
    <w:rsid w:val="00DB242D"/>
    <w:rsid w:val="00DB4672"/>
    <w:rsid w:val="00DB473F"/>
    <w:rsid w:val="00DB59E6"/>
    <w:rsid w:val="00DB5C32"/>
    <w:rsid w:val="00DB5DAF"/>
    <w:rsid w:val="00DB68ED"/>
    <w:rsid w:val="00DC009C"/>
    <w:rsid w:val="00DC19FD"/>
    <w:rsid w:val="00DC2E76"/>
    <w:rsid w:val="00DC325F"/>
    <w:rsid w:val="00DC3A58"/>
    <w:rsid w:val="00DC45C7"/>
    <w:rsid w:val="00DC6C5C"/>
    <w:rsid w:val="00DC7287"/>
    <w:rsid w:val="00DC7CDE"/>
    <w:rsid w:val="00DD04B3"/>
    <w:rsid w:val="00DD0BF7"/>
    <w:rsid w:val="00DD1FC1"/>
    <w:rsid w:val="00DD266D"/>
    <w:rsid w:val="00DD322F"/>
    <w:rsid w:val="00DD3A2D"/>
    <w:rsid w:val="00DD3FB1"/>
    <w:rsid w:val="00DD693F"/>
    <w:rsid w:val="00DD6EC9"/>
    <w:rsid w:val="00DD7DB4"/>
    <w:rsid w:val="00DE0E7C"/>
    <w:rsid w:val="00DE1337"/>
    <w:rsid w:val="00DE1572"/>
    <w:rsid w:val="00DE398B"/>
    <w:rsid w:val="00DE412C"/>
    <w:rsid w:val="00DE4DD8"/>
    <w:rsid w:val="00DE6284"/>
    <w:rsid w:val="00DE708B"/>
    <w:rsid w:val="00DF018A"/>
    <w:rsid w:val="00DF0509"/>
    <w:rsid w:val="00DF1718"/>
    <w:rsid w:val="00DF24A7"/>
    <w:rsid w:val="00DF2F4B"/>
    <w:rsid w:val="00DF3E1D"/>
    <w:rsid w:val="00DF43DF"/>
    <w:rsid w:val="00DF6A67"/>
    <w:rsid w:val="00DF6A6F"/>
    <w:rsid w:val="00DF7E1A"/>
    <w:rsid w:val="00E008C6"/>
    <w:rsid w:val="00E01FFB"/>
    <w:rsid w:val="00E026D5"/>
    <w:rsid w:val="00E029F2"/>
    <w:rsid w:val="00E02D56"/>
    <w:rsid w:val="00E03E65"/>
    <w:rsid w:val="00E03FC4"/>
    <w:rsid w:val="00E044E9"/>
    <w:rsid w:val="00E05074"/>
    <w:rsid w:val="00E05240"/>
    <w:rsid w:val="00E06BDA"/>
    <w:rsid w:val="00E10590"/>
    <w:rsid w:val="00E10AB3"/>
    <w:rsid w:val="00E11D6D"/>
    <w:rsid w:val="00E11FDD"/>
    <w:rsid w:val="00E1285E"/>
    <w:rsid w:val="00E1295D"/>
    <w:rsid w:val="00E157E1"/>
    <w:rsid w:val="00E15E56"/>
    <w:rsid w:val="00E16A0D"/>
    <w:rsid w:val="00E16B49"/>
    <w:rsid w:val="00E16C6D"/>
    <w:rsid w:val="00E16CDD"/>
    <w:rsid w:val="00E21BE2"/>
    <w:rsid w:val="00E21FB1"/>
    <w:rsid w:val="00E22D80"/>
    <w:rsid w:val="00E231BA"/>
    <w:rsid w:val="00E233D5"/>
    <w:rsid w:val="00E23532"/>
    <w:rsid w:val="00E2543C"/>
    <w:rsid w:val="00E259C4"/>
    <w:rsid w:val="00E25A86"/>
    <w:rsid w:val="00E3039E"/>
    <w:rsid w:val="00E30401"/>
    <w:rsid w:val="00E30555"/>
    <w:rsid w:val="00E307F2"/>
    <w:rsid w:val="00E3100D"/>
    <w:rsid w:val="00E312D2"/>
    <w:rsid w:val="00E327F5"/>
    <w:rsid w:val="00E32CE1"/>
    <w:rsid w:val="00E331F3"/>
    <w:rsid w:val="00E33807"/>
    <w:rsid w:val="00E33865"/>
    <w:rsid w:val="00E33D9F"/>
    <w:rsid w:val="00E34DCF"/>
    <w:rsid w:val="00E351BC"/>
    <w:rsid w:val="00E353CB"/>
    <w:rsid w:val="00E36603"/>
    <w:rsid w:val="00E40BD3"/>
    <w:rsid w:val="00E411C7"/>
    <w:rsid w:val="00E423A2"/>
    <w:rsid w:val="00E43F08"/>
    <w:rsid w:val="00E4492B"/>
    <w:rsid w:val="00E450EE"/>
    <w:rsid w:val="00E50CB3"/>
    <w:rsid w:val="00E50E71"/>
    <w:rsid w:val="00E51F42"/>
    <w:rsid w:val="00E54D53"/>
    <w:rsid w:val="00E54EC6"/>
    <w:rsid w:val="00E55C48"/>
    <w:rsid w:val="00E56B7C"/>
    <w:rsid w:val="00E57DE1"/>
    <w:rsid w:val="00E601D9"/>
    <w:rsid w:val="00E6171D"/>
    <w:rsid w:val="00E62416"/>
    <w:rsid w:val="00E6515F"/>
    <w:rsid w:val="00E66DBF"/>
    <w:rsid w:val="00E700E3"/>
    <w:rsid w:val="00E706B0"/>
    <w:rsid w:val="00E70790"/>
    <w:rsid w:val="00E7235E"/>
    <w:rsid w:val="00E72A5A"/>
    <w:rsid w:val="00E72B65"/>
    <w:rsid w:val="00E72E4E"/>
    <w:rsid w:val="00E73D15"/>
    <w:rsid w:val="00E750F3"/>
    <w:rsid w:val="00E7582F"/>
    <w:rsid w:val="00E766A5"/>
    <w:rsid w:val="00E7677D"/>
    <w:rsid w:val="00E769FE"/>
    <w:rsid w:val="00E77571"/>
    <w:rsid w:val="00E7776C"/>
    <w:rsid w:val="00E80205"/>
    <w:rsid w:val="00E8020C"/>
    <w:rsid w:val="00E809B6"/>
    <w:rsid w:val="00E80C1F"/>
    <w:rsid w:val="00E80F9B"/>
    <w:rsid w:val="00E81969"/>
    <w:rsid w:val="00E82060"/>
    <w:rsid w:val="00E82DF2"/>
    <w:rsid w:val="00E83107"/>
    <w:rsid w:val="00E83182"/>
    <w:rsid w:val="00E835B5"/>
    <w:rsid w:val="00E835F6"/>
    <w:rsid w:val="00E84A66"/>
    <w:rsid w:val="00E8524E"/>
    <w:rsid w:val="00E8550E"/>
    <w:rsid w:val="00E85CBD"/>
    <w:rsid w:val="00E9058F"/>
    <w:rsid w:val="00E910C4"/>
    <w:rsid w:val="00E91C32"/>
    <w:rsid w:val="00E92384"/>
    <w:rsid w:val="00E936B6"/>
    <w:rsid w:val="00E979CD"/>
    <w:rsid w:val="00EA106E"/>
    <w:rsid w:val="00EA10C8"/>
    <w:rsid w:val="00EA1672"/>
    <w:rsid w:val="00EA1B6B"/>
    <w:rsid w:val="00EA1CF1"/>
    <w:rsid w:val="00EA368D"/>
    <w:rsid w:val="00EA407D"/>
    <w:rsid w:val="00EA4831"/>
    <w:rsid w:val="00EA5757"/>
    <w:rsid w:val="00EA5885"/>
    <w:rsid w:val="00EA5D9D"/>
    <w:rsid w:val="00EA680F"/>
    <w:rsid w:val="00EA6E1E"/>
    <w:rsid w:val="00EA708F"/>
    <w:rsid w:val="00EA7500"/>
    <w:rsid w:val="00EA751E"/>
    <w:rsid w:val="00EA7DF2"/>
    <w:rsid w:val="00EB0633"/>
    <w:rsid w:val="00EB06A5"/>
    <w:rsid w:val="00EB1450"/>
    <w:rsid w:val="00EB3E19"/>
    <w:rsid w:val="00EB6C7C"/>
    <w:rsid w:val="00EB7021"/>
    <w:rsid w:val="00EC0344"/>
    <w:rsid w:val="00EC1CE1"/>
    <w:rsid w:val="00EC267E"/>
    <w:rsid w:val="00EC3656"/>
    <w:rsid w:val="00EC3AA2"/>
    <w:rsid w:val="00EC411D"/>
    <w:rsid w:val="00EC443E"/>
    <w:rsid w:val="00EC6017"/>
    <w:rsid w:val="00EC61E6"/>
    <w:rsid w:val="00EC661A"/>
    <w:rsid w:val="00EC6911"/>
    <w:rsid w:val="00EC741C"/>
    <w:rsid w:val="00EC7605"/>
    <w:rsid w:val="00ED1FEA"/>
    <w:rsid w:val="00ED207A"/>
    <w:rsid w:val="00ED263E"/>
    <w:rsid w:val="00ED3959"/>
    <w:rsid w:val="00ED4095"/>
    <w:rsid w:val="00ED454C"/>
    <w:rsid w:val="00ED47BD"/>
    <w:rsid w:val="00ED4E7B"/>
    <w:rsid w:val="00ED552B"/>
    <w:rsid w:val="00ED57CC"/>
    <w:rsid w:val="00ED5F55"/>
    <w:rsid w:val="00ED61D6"/>
    <w:rsid w:val="00ED623E"/>
    <w:rsid w:val="00EE0574"/>
    <w:rsid w:val="00EE14BE"/>
    <w:rsid w:val="00EE18B6"/>
    <w:rsid w:val="00EE18CB"/>
    <w:rsid w:val="00EE2D57"/>
    <w:rsid w:val="00EE3EBF"/>
    <w:rsid w:val="00EE534A"/>
    <w:rsid w:val="00EE54F4"/>
    <w:rsid w:val="00EE5FE6"/>
    <w:rsid w:val="00EE75B2"/>
    <w:rsid w:val="00EF0B5C"/>
    <w:rsid w:val="00EF0E65"/>
    <w:rsid w:val="00EF470E"/>
    <w:rsid w:val="00EF522F"/>
    <w:rsid w:val="00EF5A96"/>
    <w:rsid w:val="00EF5FC0"/>
    <w:rsid w:val="00EF6C7B"/>
    <w:rsid w:val="00EF6D90"/>
    <w:rsid w:val="00EF7361"/>
    <w:rsid w:val="00F006B7"/>
    <w:rsid w:val="00F035D8"/>
    <w:rsid w:val="00F046B1"/>
    <w:rsid w:val="00F04814"/>
    <w:rsid w:val="00F05065"/>
    <w:rsid w:val="00F064E2"/>
    <w:rsid w:val="00F06CCB"/>
    <w:rsid w:val="00F10E7E"/>
    <w:rsid w:val="00F10E9F"/>
    <w:rsid w:val="00F10EA6"/>
    <w:rsid w:val="00F1252D"/>
    <w:rsid w:val="00F12869"/>
    <w:rsid w:val="00F1334B"/>
    <w:rsid w:val="00F135A1"/>
    <w:rsid w:val="00F135DB"/>
    <w:rsid w:val="00F140C1"/>
    <w:rsid w:val="00F15298"/>
    <w:rsid w:val="00F15F08"/>
    <w:rsid w:val="00F16AF8"/>
    <w:rsid w:val="00F16DA5"/>
    <w:rsid w:val="00F17307"/>
    <w:rsid w:val="00F17BF5"/>
    <w:rsid w:val="00F21C7A"/>
    <w:rsid w:val="00F21D98"/>
    <w:rsid w:val="00F22761"/>
    <w:rsid w:val="00F22A56"/>
    <w:rsid w:val="00F244FE"/>
    <w:rsid w:val="00F255EC"/>
    <w:rsid w:val="00F26BC5"/>
    <w:rsid w:val="00F270C1"/>
    <w:rsid w:val="00F276FC"/>
    <w:rsid w:val="00F27CB6"/>
    <w:rsid w:val="00F306B0"/>
    <w:rsid w:val="00F31F17"/>
    <w:rsid w:val="00F3238C"/>
    <w:rsid w:val="00F325B1"/>
    <w:rsid w:val="00F32649"/>
    <w:rsid w:val="00F34E5A"/>
    <w:rsid w:val="00F3643B"/>
    <w:rsid w:val="00F36A82"/>
    <w:rsid w:val="00F375DD"/>
    <w:rsid w:val="00F400EC"/>
    <w:rsid w:val="00F40199"/>
    <w:rsid w:val="00F41499"/>
    <w:rsid w:val="00F4242F"/>
    <w:rsid w:val="00F42B4F"/>
    <w:rsid w:val="00F43F95"/>
    <w:rsid w:val="00F4677E"/>
    <w:rsid w:val="00F468CB"/>
    <w:rsid w:val="00F46B2F"/>
    <w:rsid w:val="00F515BE"/>
    <w:rsid w:val="00F53333"/>
    <w:rsid w:val="00F546C3"/>
    <w:rsid w:val="00F56D54"/>
    <w:rsid w:val="00F56D5D"/>
    <w:rsid w:val="00F57874"/>
    <w:rsid w:val="00F600A8"/>
    <w:rsid w:val="00F603C2"/>
    <w:rsid w:val="00F60431"/>
    <w:rsid w:val="00F61238"/>
    <w:rsid w:val="00F62299"/>
    <w:rsid w:val="00F6284E"/>
    <w:rsid w:val="00F63B21"/>
    <w:rsid w:val="00F6494F"/>
    <w:rsid w:val="00F656B5"/>
    <w:rsid w:val="00F65C94"/>
    <w:rsid w:val="00F6710C"/>
    <w:rsid w:val="00F6724C"/>
    <w:rsid w:val="00F67EA8"/>
    <w:rsid w:val="00F7097A"/>
    <w:rsid w:val="00F71EF7"/>
    <w:rsid w:val="00F73456"/>
    <w:rsid w:val="00F75A2D"/>
    <w:rsid w:val="00F77C68"/>
    <w:rsid w:val="00F77CA4"/>
    <w:rsid w:val="00F77F71"/>
    <w:rsid w:val="00F80C4C"/>
    <w:rsid w:val="00F80E0F"/>
    <w:rsid w:val="00F81F0D"/>
    <w:rsid w:val="00F82074"/>
    <w:rsid w:val="00F830F9"/>
    <w:rsid w:val="00F84625"/>
    <w:rsid w:val="00F86476"/>
    <w:rsid w:val="00F869EE"/>
    <w:rsid w:val="00F876C2"/>
    <w:rsid w:val="00F87F39"/>
    <w:rsid w:val="00F9107A"/>
    <w:rsid w:val="00F9211D"/>
    <w:rsid w:val="00F92633"/>
    <w:rsid w:val="00F927F2"/>
    <w:rsid w:val="00F92D20"/>
    <w:rsid w:val="00F93FA7"/>
    <w:rsid w:val="00F94100"/>
    <w:rsid w:val="00F94870"/>
    <w:rsid w:val="00F94CD1"/>
    <w:rsid w:val="00F95956"/>
    <w:rsid w:val="00F970EB"/>
    <w:rsid w:val="00F9771D"/>
    <w:rsid w:val="00F97898"/>
    <w:rsid w:val="00F97F4F"/>
    <w:rsid w:val="00FA07B1"/>
    <w:rsid w:val="00FA08CE"/>
    <w:rsid w:val="00FA0ACA"/>
    <w:rsid w:val="00FA16FF"/>
    <w:rsid w:val="00FA1E01"/>
    <w:rsid w:val="00FA1EE7"/>
    <w:rsid w:val="00FA284E"/>
    <w:rsid w:val="00FA2963"/>
    <w:rsid w:val="00FA31E9"/>
    <w:rsid w:val="00FA6B61"/>
    <w:rsid w:val="00FA6C60"/>
    <w:rsid w:val="00FA6EAF"/>
    <w:rsid w:val="00FA733F"/>
    <w:rsid w:val="00FB0C3A"/>
    <w:rsid w:val="00FB1F89"/>
    <w:rsid w:val="00FB26E1"/>
    <w:rsid w:val="00FB4505"/>
    <w:rsid w:val="00FB4A2F"/>
    <w:rsid w:val="00FB4FAF"/>
    <w:rsid w:val="00FB5A2B"/>
    <w:rsid w:val="00FB795B"/>
    <w:rsid w:val="00FB7AFB"/>
    <w:rsid w:val="00FC08A2"/>
    <w:rsid w:val="00FC1DD7"/>
    <w:rsid w:val="00FC2454"/>
    <w:rsid w:val="00FC24C9"/>
    <w:rsid w:val="00FC2F1B"/>
    <w:rsid w:val="00FC3C99"/>
    <w:rsid w:val="00FC5F21"/>
    <w:rsid w:val="00FC702D"/>
    <w:rsid w:val="00FC7B7C"/>
    <w:rsid w:val="00FD15DA"/>
    <w:rsid w:val="00FD1644"/>
    <w:rsid w:val="00FD2FD4"/>
    <w:rsid w:val="00FD3EE2"/>
    <w:rsid w:val="00FD54F8"/>
    <w:rsid w:val="00FD562C"/>
    <w:rsid w:val="00FD7019"/>
    <w:rsid w:val="00FD72D3"/>
    <w:rsid w:val="00FD7F78"/>
    <w:rsid w:val="00FE1B7D"/>
    <w:rsid w:val="00FE29C2"/>
    <w:rsid w:val="00FE2C99"/>
    <w:rsid w:val="00FE4022"/>
    <w:rsid w:val="00FE49D1"/>
    <w:rsid w:val="00FE4A21"/>
    <w:rsid w:val="00FE4ADF"/>
    <w:rsid w:val="00FE4C89"/>
    <w:rsid w:val="00FE6070"/>
    <w:rsid w:val="00FE651F"/>
    <w:rsid w:val="00FE7B88"/>
    <w:rsid w:val="00FF1211"/>
    <w:rsid w:val="00FF1268"/>
    <w:rsid w:val="00FF1D08"/>
    <w:rsid w:val="00FF20CD"/>
    <w:rsid w:val="00FF2E7F"/>
    <w:rsid w:val="00FF3F98"/>
    <w:rsid w:val="00FF40D4"/>
    <w:rsid w:val="00FF45CE"/>
    <w:rsid w:val="00FF4660"/>
    <w:rsid w:val="00FF48A5"/>
    <w:rsid w:val="00FF52A0"/>
    <w:rsid w:val="00FF633D"/>
    <w:rsid w:val="00FF64D1"/>
    <w:rsid w:val="00FF65C5"/>
    <w:rsid w:val="00FF7DE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80A7303"/>
  <w15:chartTrackingRefBased/>
  <w15:docId w15:val="{FDD820AC-21D2-4FAE-B4AD-D655322FB6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2B6"/>
    <w:pPr>
      <w:jc w:val="both"/>
    </w:pPr>
    <w:rPr>
      <w:rFonts w:ascii="Arial" w:hAnsi="Arial"/>
      <w:sz w:val="22"/>
    </w:rPr>
  </w:style>
  <w:style w:type="paragraph" w:styleId="Ttulo1">
    <w:name w:val="heading 1"/>
    <w:aliases w:val="Heading 1- Capítulo"/>
    <w:basedOn w:val="Normal"/>
    <w:next w:val="Normal"/>
    <w:link w:val="Ttulo1Char"/>
    <w:qFormat/>
    <w:rsid w:val="00CC273A"/>
    <w:pPr>
      <w:outlineLvl w:val="0"/>
    </w:pPr>
    <w:rPr>
      <w:b/>
      <w:bCs/>
      <w:szCs w:val="22"/>
      <w:lang w:val="x-none" w:eastAsia="x-none"/>
    </w:rPr>
  </w:style>
  <w:style w:type="paragraph" w:styleId="Ttulo2">
    <w:name w:val="heading 2"/>
    <w:basedOn w:val="Ttulo3"/>
    <w:next w:val="Normal"/>
    <w:qFormat/>
    <w:rsid w:val="00C66D29"/>
    <w:pPr>
      <w:ind w:left="928" w:hanging="360"/>
      <w:outlineLvl w:val="1"/>
    </w:pPr>
  </w:style>
  <w:style w:type="paragraph" w:styleId="Ttulo3">
    <w:name w:val="heading 3"/>
    <w:basedOn w:val="Normal"/>
    <w:next w:val="Normal"/>
    <w:qFormat/>
    <w:rsid w:val="00C66D29"/>
    <w:pPr>
      <w:numPr>
        <w:ilvl w:val="1"/>
        <w:numId w:val="9"/>
      </w:numPr>
      <w:tabs>
        <w:tab w:val="left" w:pos="567"/>
      </w:tabs>
      <w:spacing w:after="40"/>
      <w:ind w:left="924" w:hanging="357"/>
      <w:outlineLvl w:val="2"/>
    </w:pPr>
    <w:rPr>
      <w:rFonts w:cs="Arial"/>
      <w:b/>
      <w:bCs/>
      <w:szCs w:val="22"/>
    </w:rPr>
  </w:style>
  <w:style w:type="paragraph" w:styleId="Ttulo40">
    <w:name w:val="heading 4"/>
    <w:basedOn w:val="Normal"/>
    <w:next w:val="Normal"/>
    <w:qFormat/>
    <w:rsid w:val="00360485"/>
    <w:pPr>
      <w:keepNext/>
      <w:spacing w:before="240" w:after="60"/>
      <w:outlineLvl w:val="3"/>
    </w:pPr>
    <w:rPr>
      <w:rFonts w:ascii="Times New Roman" w:hAnsi="Times New Roman"/>
      <w:b/>
      <w:i/>
      <w:sz w:val="24"/>
    </w:rPr>
  </w:style>
  <w:style w:type="paragraph" w:styleId="Ttulo5">
    <w:name w:val="heading 5"/>
    <w:basedOn w:val="Normal"/>
    <w:next w:val="Normal"/>
    <w:qFormat/>
    <w:rsid w:val="00360485"/>
    <w:pPr>
      <w:spacing w:before="240" w:after="60"/>
      <w:outlineLvl w:val="4"/>
    </w:pPr>
  </w:style>
  <w:style w:type="paragraph" w:styleId="Ttulo6">
    <w:name w:val="heading 6"/>
    <w:basedOn w:val="Normal"/>
    <w:next w:val="Normal"/>
    <w:qFormat/>
    <w:rsid w:val="00360485"/>
    <w:pPr>
      <w:keepNext/>
      <w:ind w:left="993" w:hanging="993"/>
      <w:outlineLvl w:val="5"/>
    </w:pPr>
    <w:rPr>
      <w:rFonts w:cs="Arial"/>
      <w:b/>
      <w:bCs/>
      <w:szCs w:val="22"/>
      <w:shd w:val="clear" w:color="auto" w:fill="FFFFFF"/>
    </w:rPr>
  </w:style>
  <w:style w:type="paragraph" w:styleId="Ttulo7">
    <w:name w:val="heading 7"/>
    <w:basedOn w:val="Normal"/>
    <w:next w:val="Normal"/>
    <w:qFormat/>
    <w:rsid w:val="00360485"/>
    <w:pPr>
      <w:keepNext/>
      <w:ind w:left="993" w:hanging="993"/>
      <w:jc w:val="center"/>
      <w:outlineLvl w:val="6"/>
    </w:pPr>
    <w:rPr>
      <w:rFonts w:ascii="Arial (W1)" w:hAnsi="Arial (W1)" w:cs="Arial"/>
      <w:b/>
      <w:color w:val="FF0000"/>
      <w:sz w:val="40"/>
      <w:szCs w:val="22"/>
    </w:rPr>
  </w:style>
  <w:style w:type="paragraph" w:styleId="Ttulo8">
    <w:name w:val="heading 8"/>
    <w:basedOn w:val="Normal"/>
    <w:next w:val="Normal"/>
    <w:qFormat/>
    <w:rsid w:val="00360485"/>
    <w:pPr>
      <w:keepNext/>
      <w:ind w:left="993" w:hanging="993"/>
      <w:jc w:val="center"/>
      <w:outlineLvl w:val="7"/>
    </w:pPr>
    <w:rPr>
      <w:rFonts w:ascii="Arial (W1)" w:hAnsi="Arial (W1)" w:cs="Arial"/>
      <w:b/>
      <w:color w:val="FF0000"/>
      <w:sz w:val="36"/>
      <w:szCs w:val="22"/>
    </w:rPr>
  </w:style>
  <w:style w:type="paragraph" w:styleId="Ttulo9">
    <w:name w:val="heading 9"/>
    <w:basedOn w:val="Normal"/>
    <w:next w:val="Normal"/>
    <w:qFormat/>
    <w:rsid w:val="00360485"/>
    <w:pPr>
      <w:keepNext/>
      <w:tabs>
        <w:tab w:val="left" w:pos="-2410"/>
      </w:tabs>
      <w:outlineLvl w:val="8"/>
    </w:pPr>
    <w:rPr>
      <w:rFonts w:cs="Arial"/>
      <w:b/>
      <w:szCs w:val="22"/>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MNN1">
    <w:name w:val="MNN1"/>
    <w:next w:val="Normal"/>
    <w:rsid w:val="00360485"/>
    <w:pPr>
      <w:numPr>
        <w:numId w:val="4"/>
      </w:numPr>
    </w:pPr>
    <w:rPr>
      <w:rFonts w:ascii="Arial" w:hAnsi="Arial"/>
      <w:noProof/>
      <w:spacing w:val="10"/>
      <w:sz w:val="18"/>
    </w:rPr>
  </w:style>
  <w:style w:type="paragraph" w:styleId="Commarcadores2">
    <w:name w:val="List Bullet 2"/>
    <w:basedOn w:val="Normal"/>
    <w:rsid w:val="00360485"/>
    <w:pPr>
      <w:numPr>
        <w:numId w:val="1"/>
      </w:numPr>
    </w:pPr>
    <w:rPr>
      <w:rFonts w:ascii="Times New Roman" w:hAnsi="Times New Roman"/>
      <w:sz w:val="20"/>
    </w:rPr>
  </w:style>
  <w:style w:type="paragraph" w:styleId="Commarcadores3">
    <w:name w:val="List Bullet 3"/>
    <w:basedOn w:val="Normal"/>
    <w:rsid w:val="00360485"/>
    <w:pPr>
      <w:numPr>
        <w:numId w:val="2"/>
      </w:numPr>
    </w:pPr>
    <w:rPr>
      <w:rFonts w:ascii="Times New Roman" w:hAnsi="Times New Roman"/>
      <w:sz w:val="20"/>
    </w:rPr>
  </w:style>
  <w:style w:type="paragraph" w:styleId="Commarcadores4">
    <w:name w:val="List Bullet 4"/>
    <w:basedOn w:val="Normal"/>
    <w:rsid w:val="00360485"/>
    <w:pPr>
      <w:numPr>
        <w:numId w:val="3"/>
      </w:numPr>
    </w:pPr>
    <w:rPr>
      <w:rFonts w:ascii="Times New Roman" w:hAnsi="Times New Roman"/>
      <w:sz w:val="20"/>
    </w:rPr>
  </w:style>
  <w:style w:type="paragraph" w:customStyle="1" w:styleId="pargrafo">
    <w:name w:val="parágrafo"/>
    <w:basedOn w:val="Normal"/>
    <w:rsid w:val="00360485"/>
    <w:pPr>
      <w:numPr>
        <w:numId w:val="5"/>
      </w:numPr>
    </w:pPr>
    <w:rPr>
      <w:rFonts w:cs="Arial"/>
      <w:sz w:val="20"/>
    </w:rPr>
  </w:style>
  <w:style w:type="paragraph" w:customStyle="1" w:styleId="BodyText21">
    <w:name w:val="Body Text 21"/>
    <w:basedOn w:val="Normal"/>
    <w:rsid w:val="00360485"/>
    <w:pPr>
      <w:numPr>
        <w:numId w:val="6"/>
      </w:numPr>
      <w:tabs>
        <w:tab w:val="left" w:pos="993"/>
        <w:tab w:val="left" w:pos="1418"/>
        <w:tab w:val="left" w:pos="3828"/>
        <w:tab w:val="left" w:pos="4253"/>
        <w:tab w:val="left" w:pos="5103"/>
      </w:tabs>
      <w:ind w:left="0" w:firstLine="0"/>
    </w:pPr>
    <w:rPr>
      <w:rFonts w:ascii="Times New Roman" w:hAnsi="Times New Roman"/>
    </w:rPr>
  </w:style>
  <w:style w:type="paragraph" w:customStyle="1" w:styleId="num">
    <w:name w:val="num"/>
    <w:basedOn w:val="Normal"/>
    <w:next w:val="Normal"/>
    <w:autoRedefine/>
    <w:rsid w:val="00360485"/>
    <w:pPr>
      <w:numPr>
        <w:numId w:val="7"/>
      </w:numPr>
      <w:tabs>
        <w:tab w:val="left" w:pos="8505"/>
      </w:tabs>
    </w:pPr>
    <w:rPr>
      <w:rFonts w:ascii="AmerType Md BT" w:hAnsi="AmerType Md BT"/>
      <w:color w:val="000000"/>
      <w:spacing w:val="10"/>
      <w:sz w:val="24"/>
    </w:rPr>
  </w:style>
  <w:style w:type="paragraph" w:customStyle="1" w:styleId="contrato">
    <w:name w:val="contrato"/>
    <w:basedOn w:val="Normal"/>
    <w:rsid w:val="00360485"/>
    <w:rPr>
      <w:sz w:val="20"/>
      <w:lang w:val="pt-PT"/>
    </w:rPr>
  </w:style>
  <w:style w:type="character" w:styleId="Hyperlink">
    <w:name w:val="Hyperlink"/>
    <w:rsid w:val="00360485"/>
    <w:rPr>
      <w:color w:val="0000FF"/>
      <w:u w:val="single"/>
    </w:rPr>
  </w:style>
  <w:style w:type="paragraph" w:styleId="Corpodetexto">
    <w:name w:val="Body Text"/>
    <w:basedOn w:val="Normal"/>
    <w:rsid w:val="00360485"/>
    <w:pPr>
      <w:ind w:right="51"/>
    </w:pPr>
    <w:rPr>
      <w:b/>
    </w:rPr>
  </w:style>
  <w:style w:type="character" w:styleId="Forte">
    <w:name w:val="Strong"/>
    <w:uiPriority w:val="22"/>
    <w:qFormat/>
    <w:rsid w:val="00360485"/>
    <w:rPr>
      <w:b/>
    </w:rPr>
  </w:style>
  <w:style w:type="paragraph" w:styleId="Corpodetexto3">
    <w:name w:val="Body Text 3"/>
    <w:basedOn w:val="Normal"/>
    <w:rsid w:val="00360485"/>
    <w:pPr>
      <w:spacing w:before="120"/>
    </w:pPr>
  </w:style>
  <w:style w:type="paragraph" w:styleId="TextosemFormatao">
    <w:name w:val="Plain Text"/>
    <w:basedOn w:val="Normal"/>
    <w:rsid w:val="00360485"/>
    <w:rPr>
      <w:rFonts w:ascii="Courier New" w:hAnsi="Courier New"/>
      <w:sz w:val="20"/>
    </w:rPr>
  </w:style>
  <w:style w:type="paragraph" w:customStyle="1" w:styleId="txtcentral">
    <w:name w:val="txtcentral"/>
    <w:basedOn w:val="Normal"/>
    <w:rsid w:val="00360485"/>
    <w:pPr>
      <w:spacing w:before="100" w:after="100"/>
    </w:pPr>
    <w:rPr>
      <w:rFonts w:ascii="Arial Unicode MS" w:eastAsia="Arial Unicode MS" w:hAnsi="Arial Unicode MS" w:hint="eastAsia"/>
      <w:sz w:val="24"/>
      <w:szCs w:val="24"/>
    </w:rPr>
  </w:style>
  <w:style w:type="character" w:customStyle="1" w:styleId="txtcinza">
    <w:name w:val="txtcinza"/>
    <w:basedOn w:val="Fontepargpadro"/>
    <w:rsid w:val="00360485"/>
  </w:style>
  <w:style w:type="paragraph" w:styleId="Recuodecorpodetexto">
    <w:name w:val="Body Text Indent"/>
    <w:basedOn w:val="Normal"/>
    <w:link w:val="RecuodecorpodetextoChar"/>
    <w:rsid w:val="00360485"/>
    <w:pPr>
      <w:ind w:hanging="1134"/>
    </w:pPr>
    <w:rPr>
      <w:sz w:val="20"/>
    </w:rPr>
  </w:style>
  <w:style w:type="paragraph" w:customStyle="1" w:styleId="ANEXO">
    <w:name w:val="ANEXO"/>
    <w:basedOn w:val="Normal"/>
    <w:rsid w:val="00360485"/>
    <w:pPr>
      <w:ind w:left="1134" w:hanging="1134"/>
    </w:pPr>
    <w:rPr>
      <w:sz w:val="20"/>
      <w:lang w:val="pt-PT"/>
    </w:rPr>
  </w:style>
  <w:style w:type="paragraph" w:styleId="Corpodetexto2">
    <w:name w:val="Body Text 2"/>
    <w:basedOn w:val="Normal"/>
    <w:rsid w:val="00360485"/>
    <w:rPr>
      <w:b/>
    </w:rPr>
  </w:style>
  <w:style w:type="paragraph" w:styleId="Recuodecorpodetexto3">
    <w:name w:val="Body Text Indent 3"/>
    <w:basedOn w:val="Normal"/>
    <w:rsid w:val="00360485"/>
    <w:pPr>
      <w:ind w:left="1134" w:hanging="1134"/>
    </w:pPr>
  </w:style>
  <w:style w:type="paragraph" w:styleId="Textoembloco">
    <w:name w:val="Block Text"/>
    <w:basedOn w:val="Normal"/>
    <w:rsid w:val="00360485"/>
    <w:pPr>
      <w:ind w:left="1134" w:right="-57" w:hanging="1134"/>
    </w:pPr>
    <w:rPr>
      <w:sz w:val="21"/>
    </w:rPr>
  </w:style>
  <w:style w:type="paragraph" w:styleId="Lista4">
    <w:name w:val="List 4"/>
    <w:basedOn w:val="Normal"/>
    <w:rsid w:val="00360485"/>
    <w:pPr>
      <w:ind w:left="1132" w:hanging="283"/>
    </w:pPr>
    <w:rPr>
      <w:rFonts w:ascii="Times New Roman" w:hAnsi="Times New Roman"/>
      <w:sz w:val="20"/>
    </w:rPr>
  </w:style>
  <w:style w:type="character" w:styleId="Nmerodepgina">
    <w:name w:val="page number"/>
    <w:basedOn w:val="Fontepargpadro"/>
    <w:rsid w:val="00360485"/>
  </w:style>
  <w:style w:type="paragraph" w:styleId="Cabealho">
    <w:name w:val="header"/>
    <w:basedOn w:val="Normal"/>
    <w:rsid w:val="00360485"/>
    <w:pPr>
      <w:tabs>
        <w:tab w:val="center" w:pos="4419"/>
        <w:tab w:val="right" w:pos="8838"/>
      </w:tabs>
    </w:pPr>
    <w:rPr>
      <w:rFonts w:ascii="Times New Roman" w:hAnsi="Times New Roman"/>
      <w:sz w:val="20"/>
    </w:rPr>
  </w:style>
  <w:style w:type="paragraph" w:customStyle="1" w:styleId="TOMADA">
    <w:name w:val="TOMADA"/>
    <w:basedOn w:val="Normal"/>
    <w:rsid w:val="00360485"/>
    <w:pPr>
      <w:ind w:left="964" w:hanging="964"/>
    </w:pPr>
    <w:rPr>
      <w:sz w:val="18"/>
      <w:lang w:val="pt-PT"/>
    </w:rPr>
  </w:style>
  <w:style w:type="paragraph" w:styleId="Ttulo">
    <w:name w:val="Title"/>
    <w:basedOn w:val="Normal"/>
    <w:qFormat/>
    <w:rsid w:val="00360485"/>
    <w:pPr>
      <w:jc w:val="center"/>
    </w:pPr>
    <w:rPr>
      <w:u w:val="single"/>
    </w:rPr>
  </w:style>
  <w:style w:type="paragraph" w:styleId="Recuodecorpodetexto2">
    <w:name w:val="Body Text Indent 2"/>
    <w:basedOn w:val="Normal"/>
    <w:rsid w:val="00360485"/>
    <w:pPr>
      <w:tabs>
        <w:tab w:val="left" w:pos="1134"/>
      </w:tabs>
      <w:ind w:left="1134" w:hanging="1134"/>
    </w:pPr>
    <w:rPr>
      <w:color w:val="FF0000"/>
      <w:sz w:val="21"/>
    </w:rPr>
  </w:style>
  <w:style w:type="paragraph" w:customStyle="1" w:styleId="Print-FromToSubjectDate">
    <w:name w:val="Print- From: To: Subject: Date:"/>
    <w:basedOn w:val="Normal"/>
    <w:rsid w:val="00360485"/>
    <w:pPr>
      <w:pBdr>
        <w:left w:val="single" w:sz="18" w:space="1" w:color="auto"/>
      </w:pBdr>
    </w:pPr>
    <w:rPr>
      <w:sz w:val="20"/>
    </w:rPr>
  </w:style>
  <w:style w:type="paragraph" w:customStyle="1" w:styleId="bodytext210">
    <w:name w:val="bodytext21"/>
    <w:basedOn w:val="Normal"/>
    <w:rsid w:val="00360485"/>
    <w:rPr>
      <w:rFonts w:ascii="Times New Roman" w:eastAsia="Arial Unicode MS" w:hAnsi="Times New Roman"/>
      <w:szCs w:val="22"/>
    </w:rPr>
  </w:style>
  <w:style w:type="paragraph" w:styleId="Rodap">
    <w:name w:val="footer"/>
    <w:basedOn w:val="Normal"/>
    <w:link w:val="RodapChar"/>
    <w:uiPriority w:val="99"/>
    <w:rsid w:val="00360485"/>
    <w:pPr>
      <w:tabs>
        <w:tab w:val="center" w:pos="4419"/>
        <w:tab w:val="right" w:pos="8838"/>
      </w:tabs>
    </w:pPr>
    <w:rPr>
      <w:rFonts w:ascii="Times New Roman" w:hAnsi="Times New Roman"/>
      <w:sz w:val="20"/>
    </w:rPr>
  </w:style>
  <w:style w:type="paragraph" w:customStyle="1" w:styleId="xl24">
    <w:name w:val="xl24"/>
    <w:basedOn w:val="Normal"/>
    <w:rsid w:val="0036048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s="Arial"/>
      <w:b/>
      <w:bCs/>
      <w:sz w:val="16"/>
      <w:szCs w:val="16"/>
    </w:rPr>
  </w:style>
  <w:style w:type="paragraph" w:customStyle="1" w:styleId="xl25">
    <w:name w:val="xl25"/>
    <w:basedOn w:val="Normal"/>
    <w:rsid w:val="00360485"/>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pPr>
    <w:rPr>
      <w:rFonts w:eastAsia="Arial Unicode MS" w:cs="Arial"/>
      <w:b/>
      <w:bCs/>
      <w:sz w:val="16"/>
      <w:szCs w:val="16"/>
    </w:rPr>
  </w:style>
  <w:style w:type="character" w:styleId="HiperlinkVisitado">
    <w:name w:val="FollowedHyperlink"/>
    <w:rsid w:val="00360485"/>
    <w:rPr>
      <w:color w:val="800080"/>
      <w:u w:val="single"/>
    </w:rPr>
  </w:style>
  <w:style w:type="paragraph" w:customStyle="1" w:styleId="xl26">
    <w:name w:val="xl26"/>
    <w:basedOn w:val="Normal"/>
    <w:rsid w:val="0036048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27">
    <w:name w:val="xl27"/>
    <w:basedOn w:val="Normal"/>
    <w:rsid w:val="0036048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styleId="Subttulo">
    <w:name w:val="Subtitle"/>
    <w:basedOn w:val="Normal"/>
    <w:qFormat/>
    <w:rsid w:val="00360485"/>
    <w:pPr>
      <w:ind w:right="141"/>
    </w:pPr>
    <w:rPr>
      <w:rFonts w:cs="Arial"/>
      <w:b/>
      <w:bCs/>
      <w:szCs w:val="22"/>
    </w:rPr>
  </w:style>
  <w:style w:type="paragraph" w:customStyle="1" w:styleId="xl22">
    <w:name w:val="xl22"/>
    <w:basedOn w:val="Normal"/>
    <w:rsid w:val="0036048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23">
    <w:name w:val="xl23"/>
    <w:basedOn w:val="Normal"/>
    <w:rsid w:val="0036048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table" w:styleId="Tabelacomgrade">
    <w:name w:val="Table Grid"/>
    <w:basedOn w:val="Tabelanormal"/>
    <w:rsid w:val="00C933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mrio1">
    <w:name w:val="toc 1"/>
    <w:basedOn w:val="Normal"/>
    <w:next w:val="Normal"/>
    <w:autoRedefine/>
    <w:semiHidden/>
    <w:rsid w:val="00D1005A"/>
    <w:pPr>
      <w:tabs>
        <w:tab w:val="left" w:pos="540"/>
        <w:tab w:val="right" w:pos="9062"/>
      </w:tabs>
      <w:spacing w:before="120"/>
    </w:pPr>
    <w:rPr>
      <w:rFonts w:ascii="Times New Roman" w:hAnsi="Times New Roman"/>
      <w:noProof/>
      <w:szCs w:val="22"/>
    </w:rPr>
  </w:style>
  <w:style w:type="paragraph" w:styleId="Sumrio2">
    <w:name w:val="toc 2"/>
    <w:basedOn w:val="Normal"/>
    <w:next w:val="Normal"/>
    <w:autoRedefine/>
    <w:semiHidden/>
    <w:rsid w:val="00D1005A"/>
    <w:pPr>
      <w:tabs>
        <w:tab w:val="left" w:pos="540"/>
        <w:tab w:val="right" w:pos="9062"/>
      </w:tabs>
      <w:spacing w:before="120"/>
    </w:pPr>
    <w:rPr>
      <w:rFonts w:ascii="Times New Roman" w:hAnsi="Times New Roman"/>
      <w:caps/>
      <w:noProof/>
      <w:szCs w:val="22"/>
    </w:rPr>
  </w:style>
  <w:style w:type="paragraph" w:customStyle="1" w:styleId="Corpodetexto21">
    <w:name w:val="Corpo de texto 21"/>
    <w:basedOn w:val="Normal"/>
    <w:rsid w:val="00D1005A"/>
    <w:pPr>
      <w:ind w:left="1134" w:hanging="1134"/>
    </w:pPr>
  </w:style>
  <w:style w:type="paragraph" w:styleId="Lista">
    <w:name w:val="List"/>
    <w:basedOn w:val="Normal"/>
    <w:rsid w:val="00D1005A"/>
    <w:pPr>
      <w:widowControl w:val="0"/>
      <w:ind w:left="283" w:hanging="283"/>
    </w:pPr>
  </w:style>
  <w:style w:type="paragraph" w:customStyle="1" w:styleId="Recuodecorpodetexto21">
    <w:name w:val="Recuo de corpo de texto 21"/>
    <w:basedOn w:val="Normal"/>
    <w:rsid w:val="00D1005A"/>
    <w:pPr>
      <w:widowControl w:val="0"/>
      <w:ind w:left="1134" w:hanging="1134"/>
    </w:pPr>
  </w:style>
  <w:style w:type="paragraph" w:customStyle="1" w:styleId="Ttulo20">
    <w:name w:val="Título2"/>
    <w:basedOn w:val="Normal"/>
    <w:rsid w:val="00D1005A"/>
    <w:pPr>
      <w:tabs>
        <w:tab w:val="left" w:pos="709"/>
      </w:tabs>
      <w:spacing w:before="80"/>
    </w:pPr>
    <w:rPr>
      <w:sz w:val="24"/>
    </w:rPr>
  </w:style>
  <w:style w:type="paragraph" w:customStyle="1" w:styleId="Normal4">
    <w:name w:val="Normal 4"/>
    <w:basedOn w:val="Normal"/>
    <w:rsid w:val="00D1005A"/>
    <w:pPr>
      <w:keepLines/>
      <w:numPr>
        <w:ilvl w:val="3"/>
        <w:numId w:val="3"/>
      </w:numPr>
      <w:spacing w:before="120"/>
      <w:outlineLvl w:val="3"/>
    </w:pPr>
    <w:rPr>
      <w:spacing w:val="10"/>
      <w:sz w:val="18"/>
    </w:rPr>
  </w:style>
  <w:style w:type="paragraph" w:customStyle="1" w:styleId="Normal3">
    <w:name w:val="Normal 3"/>
    <w:basedOn w:val="Normal"/>
    <w:rsid w:val="00D1005A"/>
    <w:pPr>
      <w:keepLines/>
      <w:numPr>
        <w:ilvl w:val="2"/>
        <w:numId w:val="3"/>
      </w:numPr>
      <w:spacing w:before="120"/>
      <w:outlineLvl w:val="2"/>
    </w:pPr>
    <w:rPr>
      <w:spacing w:val="10"/>
      <w:sz w:val="18"/>
    </w:rPr>
  </w:style>
  <w:style w:type="paragraph" w:customStyle="1" w:styleId="Normal1">
    <w:name w:val="Normal 1"/>
    <w:basedOn w:val="Normal"/>
    <w:next w:val="Normal2"/>
    <w:rsid w:val="00D1005A"/>
    <w:pPr>
      <w:keepLines/>
      <w:tabs>
        <w:tab w:val="num" w:pos="1209"/>
      </w:tabs>
      <w:spacing w:before="120"/>
      <w:ind w:left="1209" w:hanging="360"/>
      <w:outlineLvl w:val="0"/>
    </w:pPr>
    <w:rPr>
      <w:spacing w:val="10"/>
      <w:sz w:val="18"/>
    </w:rPr>
  </w:style>
  <w:style w:type="paragraph" w:customStyle="1" w:styleId="Normal2">
    <w:name w:val="Normal 2"/>
    <w:basedOn w:val="Normal"/>
    <w:rsid w:val="00D1005A"/>
    <w:pPr>
      <w:keepLines/>
      <w:numPr>
        <w:ilvl w:val="1"/>
        <w:numId w:val="3"/>
      </w:numPr>
      <w:spacing w:before="120"/>
      <w:outlineLvl w:val="1"/>
    </w:pPr>
    <w:rPr>
      <w:spacing w:val="10"/>
      <w:sz w:val="18"/>
    </w:rPr>
  </w:style>
  <w:style w:type="paragraph" w:customStyle="1" w:styleId="Normal5">
    <w:name w:val="Normal 5"/>
    <w:basedOn w:val="Normal"/>
    <w:rsid w:val="00D1005A"/>
    <w:pPr>
      <w:keepLines/>
      <w:numPr>
        <w:ilvl w:val="4"/>
        <w:numId w:val="1"/>
      </w:numPr>
      <w:spacing w:before="120"/>
      <w:outlineLvl w:val="4"/>
    </w:pPr>
    <w:rPr>
      <w:spacing w:val="10"/>
      <w:sz w:val="18"/>
    </w:rPr>
  </w:style>
  <w:style w:type="paragraph" w:customStyle="1" w:styleId="Normal6">
    <w:name w:val="Normal 6"/>
    <w:basedOn w:val="Normal"/>
    <w:rsid w:val="00D1005A"/>
    <w:pPr>
      <w:keepLines/>
      <w:numPr>
        <w:ilvl w:val="5"/>
        <w:numId w:val="1"/>
      </w:numPr>
      <w:spacing w:before="120"/>
      <w:outlineLvl w:val="5"/>
    </w:pPr>
    <w:rPr>
      <w:spacing w:val="10"/>
      <w:sz w:val="18"/>
    </w:rPr>
  </w:style>
  <w:style w:type="paragraph" w:customStyle="1" w:styleId="xl28">
    <w:name w:val="xl28"/>
    <w:basedOn w:val="Normal"/>
    <w:rsid w:val="00D1005A"/>
    <w:pPr>
      <w:pBdr>
        <w:top w:val="single" w:sz="4" w:space="0" w:color="auto"/>
        <w:left w:val="single" w:sz="4"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9">
    <w:name w:val="xl29"/>
    <w:basedOn w:val="Normal"/>
    <w:rsid w:val="00D1005A"/>
    <w:pPr>
      <w:pBdr>
        <w:top w:val="single" w:sz="4" w:space="0" w:color="auto"/>
        <w:left w:val="single" w:sz="4" w:space="0" w:color="auto"/>
        <w:bottom w:val="single" w:sz="4" w:space="0" w:color="auto"/>
        <w:right w:val="single" w:sz="8" w:space="0" w:color="auto"/>
      </w:pBdr>
      <w:spacing w:before="100" w:after="100"/>
    </w:pPr>
    <w:rPr>
      <w:rFonts w:ascii="Arial Unicode MS" w:eastAsia="Arial Unicode MS" w:hAnsi="Arial Unicode MS"/>
      <w:sz w:val="24"/>
    </w:rPr>
  </w:style>
  <w:style w:type="paragraph" w:customStyle="1" w:styleId="xl30">
    <w:name w:val="xl30"/>
    <w:basedOn w:val="Normal"/>
    <w:rsid w:val="00D1005A"/>
    <w:pPr>
      <w:pBdr>
        <w:top w:val="single" w:sz="4" w:space="0" w:color="auto"/>
        <w:left w:val="single" w:sz="8" w:space="0" w:color="auto"/>
        <w:bottom w:val="single" w:sz="8" w:space="0" w:color="auto"/>
        <w:right w:val="single" w:sz="4" w:space="0" w:color="auto"/>
      </w:pBdr>
      <w:spacing w:before="100" w:after="100"/>
    </w:pPr>
    <w:rPr>
      <w:rFonts w:ascii="Arial Unicode MS" w:eastAsia="Arial Unicode MS" w:hAnsi="Arial Unicode MS"/>
      <w:sz w:val="24"/>
    </w:rPr>
  </w:style>
  <w:style w:type="paragraph" w:customStyle="1" w:styleId="xl31">
    <w:name w:val="xl31"/>
    <w:basedOn w:val="Normal"/>
    <w:rsid w:val="00D1005A"/>
    <w:pPr>
      <w:pBdr>
        <w:top w:val="single" w:sz="4" w:space="0" w:color="auto"/>
        <w:left w:val="single" w:sz="4" w:space="0" w:color="auto"/>
        <w:bottom w:val="single" w:sz="8" w:space="0" w:color="auto"/>
        <w:right w:val="single" w:sz="4" w:space="0" w:color="auto"/>
      </w:pBdr>
      <w:spacing w:before="100" w:after="100"/>
    </w:pPr>
    <w:rPr>
      <w:rFonts w:ascii="Arial Unicode MS" w:eastAsia="Arial Unicode MS" w:hAnsi="Arial Unicode MS"/>
      <w:sz w:val="24"/>
    </w:rPr>
  </w:style>
  <w:style w:type="paragraph" w:customStyle="1" w:styleId="xl32">
    <w:name w:val="xl32"/>
    <w:basedOn w:val="Normal"/>
    <w:rsid w:val="00D1005A"/>
    <w:pPr>
      <w:pBdr>
        <w:top w:val="single" w:sz="4" w:space="0" w:color="auto"/>
        <w:left w:val="single" w:sz="4" w:space="0" w:color="auto"/>
        <w:bottom w:val="single" w:sz="8" w:space="0" w:color="auto"/>
        <w:right w:val="single" w:sz="8" w:space="0" w:color="auto"/>
      </w:pBdr>
      <w:spacing w:before="100" w:after="100"/>
    </w:pPr>
    <w:rPr>
      <w:rFonts w:ascii="Arial Unicode MS" w:eastAsia="Arial Unicode MS" w:hAnsi="Arial Unicode MS"/>
      <w:sz w:val="24"/>
    </w:rPr>
  </w:style>
  <w:style w:type="paragraph" w:customStyle="1" w:styleId="xl33">
    <w:name w:val="xl33"/>
    <w:basedOn w:val="Normal"/>
    <w:rsid w:val="00D1005A"/>
    <w:pPr>
      <w:pBdr>
        <w:top w:val="single" w:sz="8" w:space="0" w:color="auto"/>
        <w:left w:val="single" w:sz="8" w:space="0" w:color="auto"/>
        <w:right w:val="single" w:sz="8" w:space="0" w:color="auto"/>
      </w:pBdr>
      <w:shd w:val="clear" w:color="auto" w:fill="C0C0C0"/>
      <w:spacing w:before="100" w:after="100"/>
      <w:jc w:val="center"/>
      <w:textAlignment w:val="center"/>
    </w:pPr>
    <w:rPr>
      <w:rFonts w:eastAsia="Arial Unicode MS"/>
      <w:sz w:val="24"/>
    </w:rPr>
  </w:style>
  <w:style w:type="paragraph" w:customStyle="1" w:styleId="xl34">
    <w:name w:val="xl34"/>
    <w:basedOn w:val="Normal"/>
    <w:rsid w:val="00D1005A"/>
    <w:pPr>
      <w:pBdr>
        <w:left w:val="single" w:sz="8" w:space="0" w:color="auto"/>
        <w:bottom w:val="single" w:sz="8" w:space="0" w:color="auto"/>
        <w:right w:val="single" w:sz="8" w:space="0" w:color="auto"/>
      </w:pBdr>
      <w:shd w:val="clear" w:color="auto" w:fill="C0C0C0"/>
      <w:spacing w:before="100" w:after="100"/>
      <w:jc w:val="center"/>
      <w:textAlignment w:val="center"/>
    </w:pPr>
    <w:rPr>
      <w:rFonts w:eastAsia="Arial Unicode MS"/>
      <w:sz w:val="24"/>
    </w:rPr>
  </w:style>
  <w:style w:type="paragraph" w:customStyle="1" w:styleId="xl35">
    <w:name w:val="xl35"/>
    <w:basedOn w:val="Normal"/>
    <w:rsid w:val="00D1005A"/>
    <w:pPr>
      <w:pBdr>
        <w:top w:val="single" w:sz="8" w:space="0" w:color="auto"/>
        <w:left w:val="single" w:sz="8" w:space="0" w:color="auto"/>
        <w:bottom w:val="single" w:sz="8" w:space="0" w:color="auto"/>
      </w:pBdr>
      <w:shd w:val="clear" w:color="auto" w:fill="C0C0C0"/>
      <w:spacing w:before="100" w:after="100"/>
      <w:jc w:val="center"/>
      <w:textAlignment w:val="center"/>
    </w:pPr>
    <w:rPr>
      <w:rFonts w:eastAsia="Arial Unicode MS"/>
      <w:sz w:val="24"/>
    </w:rPr>
  </w:style>
  <w:style w:type="paragraph" w:customStyle="1" w:styleId="xl36">
    <w:name w:val="xl36"/>
    <w:basedOn w:val="Normal"/>
    <w:rsid w:val="00D1005A"/>
    <w:pPr>
      <w:pBdr>
        <w:top w:val="single" w:sz="8" w:space="0" w:color="auto"/>
        <w:bottom w:val="single" w:sz="8" w:space="0" w:color="auto"/>
        <w:right w:val="single" w:sz="8" w:space="0" w:color="auto"/>
      </w:pBdr>
      <w:shd w:val="clear" w:color="auto" w:fill="C0C0C0"/>
      <w:spacing w:before="100" w:after="100"/>
      <w:jc w:val="center"/>
      <w:textAlignment w:val="center"/>
    </w:pPr>
    <w:rPr>
      <w:rFonts w:eastAsia="Arial Unicode MS"/>
      <w:sz w:val="24"/>
    </w:rPr>
  </w:style>
  <w:style w:type="paragraph" w:customStyle="1" w:styleId="xl37">
    <w:name w:val="xl37"/>
    <w:basedOn w:val="Normal"/>
    <w:rsid w:val="00D1005A"/>
    <w:pPr>
      <w:pBdr>
        <w:left w:val="single" w:sz="8" w:space="0" w:color="auto"/>
        <w:bottom w:val="single" w:sz="8" w:space="0" w:color="auto"/>
        <w:right w:val="single" w:sz="8" w:space="0" w:color="auto"/>
      </w:pBdr>
      <w:shd w:val="clear" w:color="auto" w:fill="C0C0C0"/>
      <w:spacing w:before="100" w:after="100"/>
      <w:jc w:val="center"/>
      <w:textAlignment w:val="center"/>
    </w:pPr>
    <w:rPr>
      <w:rFonts w:eastAsia="Arial Unicode MS"/>
      <w:sz w:val="24"/>
    </w:rPr>
  </w:style>
  <w:style w:type="paragraph" w:customStyle="1" w:styleId="xl38">
    <w:name w:val="xl38"/>
    <w:basedOn w:val="Normal"/>
    <w:rsid w:val="00D1005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Arial Unicode MS" w:cs="Arial"/>
      <w:b/>
      <w:bCs/>
      <w:sz w:val="18"/>
      <w:szCs w:val="18"/>
    </w:rPr>
  </w:style>
  <w:style w:type="paragraph" w:customStyle="1" w:styleId="xl39">
    <w:name w:val="xl39"/>
    <w:basedOn w:val="Normal"/>
    <w:rsid w:val="00D1005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s="Arial"/>
      <w:b/>
      <w:bCs/>
      <w:sz w:val="18"/>
      <w:szCs w:val="18"/>
    </w:rPr>
  </w:style>
  <w:style w:type="paragraph" w:customStyle="1" w:styleId="xl40">
    <w:name w:val="xl40"/>
    <w:basedOn w:val="Normal"/>
    <w:rsid w:val="00D1005A"/>
    <w:pPr>
      <w:shd w:val="pct50" w:color="FFFFFF" w:fill="FFFFFF"/>
      <w:spacing w:before="100" w:beforeAutospacing="1" w:after="100" w:afterAutospacing="1"/>
    </w:pPr>
    <w:rPr>
      <w:rFonts w:eastAsia="Arial Unicode MS" w:cs="Arial"/>
      <w:b/>
      <w:bCs/>
      <w:sz w:val="18"/>
      <w:szCs w:val="18"/>
    </w:rPr>
  </w:style>
  <w:style w:type="paragraph" w:customStyle="1" w:styleId="xl41">
    <w:name w:val="xl41"/>
    <w:basedOn w:val="Normal"/>
    <w:rsid w:val="00D1005A"/>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eastAsia="Arial Unicode MS" w:cs="Arial"/>
      <w:b/>
      <w:bCs/>
      <w:sz w:val="18"/>
      <w:szCs w:val="18"/>
    </w:rPr>
  </w:style>
  <w:style w:type="paragraph" w:customStyle="1" w:styleId="xl42">
    <w:name w:val="xl42"/>
    <w:basedOn w:val="Normal"/>
    <w:rsid w:val="00D1005A"/>
    <w:pPr>
      <w:pBdr>
        <w:top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eastAsia="Arial Unicode MS" w:cs="Arial"/>
      <w:sz w:val="18"/>
      <w:szCs w:val="18"/>
    </w:rPr>
  </w:style>
  <w:style w:type="paragraph" w:customStyle="1" w:styleId="xl43">
    <w:name w:val="xl43"/>
    <w:basedOn w:val="Normal"/>
    <w:rsid w:val="00D1005A"/>
    <w:pPr>
      <w:pBdr>
        <w:top w:val="single" w:sz="4" w:space="0" w:color="auto"/>
        <w:left w:val="single" w:sz="4" w:space="0" w:color="auto"/>
        <w:bottom w:val="single" w:sz="4" w:space="0" w:color="auto"/>
      </w:pBdr>
      <w:shd w:val="pct12" w:color="FFFFFF" w:fill="FFFFFF"/>
      <w:spacing w:before="100" w:beforeAutospacing="1" w:after="100" w:afterAutospacing="1"/>
      <w:textAlignment w:val="center"/>
    </w:pPr>
    <w:rPr>
      <w:rFonts w:eastAsia="Arial Unicode MS" w:cs="Arial"/>
      <w:b/>
      <w:bCs/>
      <w:sz w:val="18"/>
      <w:szCs w:val="18"/>
    </w:rPr>
  </w:style>
  <w:style w:type="paragraph" w:customStyle="1" w:styleId="xl44">
    <w:name w:val="xl44"/>
    <w:basedOn w:val="Normal"/>
    <w:rsid w:val="00D1005A"/>
    <w:pPr>
      <w:pBdr>
        <w:top w:val="single" w:sz="4" w:space="0" w:color="auto"/>
        <w:bottom w:val="single" w:sz="4" w:space="0" w:color="auto"/>
      </w:pBdr>
      <w:shd w:val="pct12" w:color="FFFFFF" w:fill="FFFFFF"/>
      <w:spacing w:before="100" w:beforeAutospacing="1" w:after="100" w:afterAutospacing="1"/>
      <w:textAlignment w:val="center"/>
    </w:pPr>
    <w:rPr>
      <w:rFonts w:eastAsia="Arial Unicode MS" w:cs="Arial"/>
      <w:b/>
      <w:bCs/>
      <w:sz w:val="18"/>
      <w:szCs w:val="18"/>
    </w:rPr>
  </w:style>
  <w:style w:type="paragraph" w:customStyle="1" w:styleId="xl45">
    <w:name w:val="xl45"/>
    <w:basedOn w:val="Normal"/>
    <w:rsid w:val="00D1005A"/>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eastAsia="Arial Unicode MS" w:cs="Arial"/>
      <w:b/>
      <w:bCs/>
      <w:sz w:val="18"/>
      <w:szCs w:val="18"/>
    </w:rPr>
  </w:style>
  <w:style w:type="paragraph" w:customStyle="1" w:styleId="xl46">
    <w:name w:val="xl46"/>
    <w:basedOn w:val="Normal"/>
    <w:rsid w:val="00D1005A"/>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eastAsia="Arial Unicode MS" w:cs="Arial"/>
      <w:b/>
      <w:bCs/>
      <w:sz w:val="18"/>
      <w:szCs w:val="18"/>
    </w:rPr>
  </w:style>
  <w:style w:type="paragraph" w:customStyle="1" w:styleId="xl47">
    <w:name w:val="xl47"/>
    <w:basedOn w:val="Normal"/>
    <w:rsid w:val="00D1005A"/>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eastAsia="Arial Unicode MS" w:cs="Arial"/>
      <w:b/>
      <w:bCs/>
      <w:sz w:val="18"/>
      <w:szCs w:val="18"/>
    </w:rPr>
  </w:style>
  <w:style w:type="paragraph" w:customStyle="1" w:styleId="xl48">
    <w:name w:val="xl48"/>
    <w:basedOn w:val="Normal"/>
    <w:rsid w:val="00D1005A"/>
    <w:pPr>
      <w:pBdr>
        <w:top w:val="single" w:sz="4" w:space="0" w:color="auto"/>
        <w:left w:val="single" w:sz="4" w:space="0" w:color="auto"/>
        <w:bottom w:val="single" w:sz="4" w:space="0" w:color="auto"/>
      </w:pBdr>
      <w:shd w:val="pct12" w:color="C0C0C0" w:fill="C0C0C0"/>
      <w:spacing w:before="100" w:beforeAutospacing="1" w:after="100" w:afterAutospacing="1"/>
      <w:jc w:val="center"/>
      <w:textAlignment w:val="center"/>
    </w:pPr>
    <w:rPr>
      <w:rFonts w:eastAsia="Arial Unicode MS" w:cs="Arial"/>
      <w:b/>
      <w:bCs/>
      <w:sz w:val="18"/>
      <w:szCs w:val="18"/>
    </w:rPr>
  </w:style>
  <w:style w:type="paragraph" w:customStyle="1" w:styleId="xl49">
    <w:name w:val="xl49"/>
    <w:basedOn w:val="Normal"/>
    <w:rsid w:val="00D1005A"/>
    <w:pPr>
      <w:pBdr>
        <w:top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eastAsia="Arial Unicode MS" w:cs="Arial"/>
      <w:b/>
      <w:bCs/>
      <w:sz w:val="18"/>
      <w:szCs w:val="18"/>
    </w:rPr>
  </w:style>
  <w:style w:type="paragraph" w:customStyle="1" w:styleId="xl50">
    <w:name w:val="xl50"/>
    <w:basedOn w:val="Normal"/>
    <w:rsid w:val="00D1005A"/>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eastAsia="Arial Unicode MS" w:cs="Arial"/>
      <w:b/>
      <w:bCs/>
      <w:sz w:val="18"/>
      <w:szCs w:val="18"/>
    </w:rPr>
  </w:style>
  <w:style w:type="paragraph" w:customStyle="1" w:styleId="xl51">
    <w:name w:val="xl51"/>
    <w:basedOn w:val="Normal"/>
    <w:rsid w:val="00D1005A"/>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eastAsia="Arial Unicode MS" w:cs="Arial"/>
      <w:b/>
      <w:bCs/>
      <w:sz w:val="18"/>
      <w:szCs w:val="18"/>
    </w:rPr>
  </w:style>
  <w:style w:type="paragraph" w:customStyle="1" w:styleId="xl52">
    <w:name w:val="xl52"/>
    <w:basedOn w:val="Normal"/>
    <w:rsid w:val="00D1005A"/>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eastAsia="Arial Unicode MS" w:cs="Arial"/>
      <w:b/>
      <w:bCs/>
      <w:sz w:val="18"/>
      <w:szCs w:val="18"/>
    </w:rPr>
  </w:style>
  <w:style w:type="paragraph" w:customStyle="1" w:styleId="xl53">
    <w:name w:val="xl53"/>
    <w:basedOn w:val="Normal"/>
    <w:rsid w:val="00D1005A"/>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eastAsia="Arial Unicode MS" w:cs="Arial"/>
      <w:b/>
      <w:bCs/>
      <w:sz w:val="18"/>
      <w:szCs w:val="18"/>
    </w:rPr>
  </w:style>
  <w:style w:type="paragraph" w:customStyle="1" w:styleId="xl54">
    <w:name w:val="xl54"/>
    <w:basedOn w:val="Normal"/>
    <w:rsid w:val="00D1005A"/>
    <w:pPr>
      <w:pBdr>
        <w:top w:val="single" w:sz="4" w:space="0" w:color="auto"/>
        <w:left w:val="single" w:sz="4" w:space="0" w:color="auto"/>
        <w:bottom w:val="single" w:sz="4" w:space="0" w:color="auto"/>
      </w:pBdr>
      <w:shd w:val="pct12" w:color="C0C0C0" w:fill="C0C0C0"/>
      <w:spacing w:before="100" w:beforeAutospacing="1" w:after="100" w:afterAutospacing="1"/>
      <w:jc w:val="center"/>
      <w:textAlignment w:val="center"/>
    </w:pPr>
    <w:rPr>
      <w:rFonts w:eastAsia="Arial Unicode MS" w:cs="Arial"/>
      <w:b/>
      <w:bCs/>
      <w:sz w:val="18"/>
      <w:szCs w:val="18"/>
    </w:rPr>
  </w:style>
  <w:style w:type="paragraph" w:customStyle="1" w:styleId="Textoembloco1">
    <w:name w:val="Texto em bloco1"/>
    <w:basedOn w:val="Normal"/>
    <w:rsid w:val="00D1005A"/>
    <w:pPr>
      <w:ind w:left="1134" w:right="-57" w:hanging="1134"/>
    </w:pPr>
    <w:rPr>
      <w:sz w:val="21"/>
    </w:rPr>
  </w:style>
  <w:style w:type="paragraph" w:styleId="NormalWeb">
    <w:name w:val="Normal (Web)"/>
    <w:basedOn w:val="Normal"/>
    <w:uiPriority w:val="99"/>
    <w:rsid w:val="00D1005A"/>
    <w:pPr>
      <w:spacing w:before="100" w:after="100"/>
    </w:pPr>
    <w:rPr>
      <w:rFonts w:ascii="Arial Unicode MS" w:eastAsia="Arial Unicode MS" w:hAnsi="Arial Unicode MS"/>
      <w:sz w:val="24"/>
    </w:rPr>
  </w:style>
  <w:style w:type="paragraph" w:customStyle="1" w:styleId="Marcador">
    <w:name w:val="Marcador"/>
    <w:basedOn w:val="Normal"/>
    <w:rsid w:val="00D1005A"/>
    <w:pPr>
      <w:keepLines/>
      <w:spacing w:line="240" w:lineRule="exact"/>
      <w:ind w:left="360" w:hanging="360"/>
    </w:pPr>
    <w:rPr>
      <w:spacing w:val="10"/>
      <w:sz w:val="18"/>
    </w:rPr>
  </w:style>
  <w:style w:type="paragraph" w:customStyle="1" w:styleId="Contedodatabela">
    <w:name w:val="Conteúdo da tabela"/>
    <w:basedOn w:val="Normal"/>
    <w:rsid w:val="00D1005A"/>
    <w:pPr>
      <w:suppressAutoHyphens/>
    </w:pPr>
    <w:rPr>
      <w:sz w:val="24"/>
    </w:rPr>
  </w:style>
  <w:style w:type="paragraph" w:customStyle="1" w:styleId="xl56">
    <w:name w:val="xl56"/>
    <w:basedOn w:val="Normal"/>
    <w:rsid w:val="00D1005A"/>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Arial Unicode MS" w:eastAsia="Arial Unicode MS" w:hAnsi="Arial Unicode MS" w:cs="Arial Unicode MS"/>
      <w:sz w:val="24"/>
      <w:szCs w:val="24"/>
    </w:rPr>
  </w:style>
  <w:style w:type="paragraph" w:customStyle="1" w:styleId="xl55">
    <w:name w:val="xl55"/>
    <w:basedOn w:val="Normal"/>
    <w:rsid w:val="00D1005A"/>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Arial Unicode MS" w:eastAsia="Arial Unicode MS" w:hAnsi="Arial Unicode MS" w:cs="Arial Unicode MS"/>
      <w:sz w:val="24"/>
      <w:szCs w:val="24"/>
    </w:rPr>
  </w:style>
  <w:style w:type="paragraph" w:styleId="Lista2">
    <w:name w:val="List 2"/>
    <w:basedOn w:val="Normal"/>
    <w:rsid w:val="00D1005A"/>
    <w:pPr>
      <w:ind w:left="566" w:hanging="283"/>
    </w:pPr>
    <w:rPr>
      <w:rFonts w:ascii="Times New Roman" w:hAnsi="Times New Roman"/>
      <w:sz w:val="20"/>
    </w:rPr>
  </w:style>
  <w:style w:type="paragraph" w:styleId="Lista3">
    <w:name w:val="List 3"/>
    <w:basedOn w:val="Normal"/>
    <w:rsid w:val="00D1005A"/>
    <w:pPr>
      <w:ind w:left="849" w:hanging="283"/>
    </w:pPr>
    <w:rPr>
      <w:rFonts w:ascii="Times New Roman" w:hAnsi="Times New Roman"/>
      <w:sz w:val="20"/>
    </w:rPr>
  </w:style>
  <w:style w:type="paragraph" w:styleId="Lista5">
    <w:name w:val="List 5"/>
    <w:basedOn w:val="Normal"/>
    <w:rsid w:val="00D1005A"/>
    <w:pPr>
      <w:ind w:left="1415" w:hanging="283"/>
    </w:pPr>
    <w:rPr>
      <w:rFonts w:ascii="Times New Roman" w:hAnsi="Times New Roman"/>
      <w:sz w:val="20"/>
    </w:rPr>
  </w:style>
  <w:style w:type="paragraph" w:styleId="Cabealhodamensagem">
    <w:name w:val="Message Header"/>
    <w:basedOn w:val="Normal"/>
    <w:rsid w:val="00D1005A"/>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paragraph" w:styleId="Saudao">
    <w:name w:val="Salutation"/>
    <w:basedOn w:val="Normal"/>
    <w:next w:val="Normal"/>
    <w:rsid w:val="00D1005A"/>
    <w:rPr>
      <w:rFonts w:ascii="Times New Roman" w:hAnsi="Times New Roman"/>
      <w:sz w:val="20"/>
    </w:rPr>
  </w:style>
  <w:style w:type="paragraph" w:styleId="Listadecontinuao2">
    <w:name w:val="List Continue 2"/>
    <w:basedOn w:val="Normal"/>
    <w:rsid w:val="00D1005A"/>
    <w:pPr>
      <w:spacing w:after="120"/>
      <w:ind w:left="566"/>
    </w:pPr>
    <w:rPr>
      <w:rFonts w:ascii="Times New Roman" w:hAnsi="Times New Roman"/>
      <w:sz w:val="20"/>
    </w:rPr>
  </w:style>
  <w:style w:type="paragraph" w:styleId="Listadecontinuao3">
    <w:name w:val="List Continue 3"/>
    <w:basedOn w:val="Normal"/>
    <w:rsid w:val="00D1005A"/>
    <w:pPr>
      <w:spacing w:after="120"/>
      <w:ind w:left="849"/>
    </w:pPr>
    <w:rPr>
      <w:rFonts w:ascii="Times New Roman" w:hAnsi="Times New Roman"/>
      <w:sz w:val="20"/>
    </w:rPr>
  </w:style>
  <w:style w:type="paragraph" w:styleId="Listadecontinuao4">
    <w:name w:val="List Continue 4"/>
    <w:basedOn w:val="Normal"/>
    <w:rsid w:val="00D1005A"/>
    <w:pPr>
      <w:spacing w:after="120"/>
      <w:ind w:left="1132"/>
    </w:pPr>
    <w:rPr>
      <w:rFonts w:ascii="Times New Roman" w:hAnsi="Times New Roman"/>
      <w:sz w:val="20"/>
    </w:rPr>
  </w:style>
  <w:style w:type="paragraph" w:styleId="Primeirorecuodecorpodetexto">
    <w:name w:val="Body Text First Indent"/>
    <w:basedOn w:val="Corpodetexto"/>
    <w:rsid w:val="00D1005A"/>
    <w:pPr>
      <w:spacing w:after="120"/>
      <w:ind w:right="0" w:firstLine="210"/>
      <w:jc w:val="left"/>
    </w:pPr>
    <w:rPr>
      <w:rFonts w:ascii="Times New Roman" w:hAnsi="Times New Roman"/>
      <w:b w:val="0"/>
      <w:sz w:val="20"/>
    </w:rPr>
  </w:style>
  <w:style w:type="paragraph" w:styleId="Primeirorecuodecorpodetexto2">
    <w:name w:val="Body Text First Indent 2"/>
    <w:basedOn w:val="Recuodecorpodetexto"/>
    <w:rsid w:val="00D1005A"/>
    <w:pPr>
      <w:spacing w:after="120"/>
      <w:ind w:left="283" w:firstLine="210"/>
      <w:jc w:val="left"/>
    </w:pPr>
    <w:rPr>
      <w:rFonts w:ascii="Times New Roman" w:hAnsi="Times New Roman"/>
    </w:rPr>
  </w:style>
  <w:style w:type="paragraph" w:customStyle="1" w:styleId="anexI">
    <w:name w:val="anexI"/>
    <w:basedOn w:val="Normal"/>
    <w:rsid w:val="00D1005A"/>
    <w:pPr>
      <w:ind w:left="1304" w:hanging="170"/>
    </w:pPr>
    <w:rPr>
      <w:rFonts w:cs="Arial"/>
      <w:sz w:val="20"/>
      <w:lang w:val="pt-PT"/>
    </w:rPr>
  </w:style>
  <w:style w:type="paragraph" w:customStyle="1" w:styleId="segundonvel">
    <w:name w:val="segundo nível"/>
    <w:basedOn w:val="Normal"/>
    <w:rsid w:val="00D1005A"/>
    <w:pPr>
      <w:numPr>
        <w:numId w:val="8"/>
      </w:numPr>
      <w:tabs>
        <w:tab w:val="left" w:pos="1985"/>
      </w:tabs>
    </w:pPr>
    <w:rPr>
      <w:rFonts w:cs="Arial"/>
      <w:sz w:val="20"/>
    </w:rPr>
  </w:style>
  <w:style w:type="paragraph" w:customStyle="1" w:styleId="Corpodetexto31">
    <w:name w:val="Corpo de texto 31"/>
    <w:basedOn w:val="Normal"/>
    <w:rsid w:val="00D1005A"/>
    <w:rPr>
      <w:sz w:val="20"/>
    </w:rPr>
  </w:style>
  <w:style w:type="paragraph" w:styleId="Pr-formataoHTML">
    <w:name w:val="HTML Preformatted"/>
    <w:basedOn w:val="Normal"/>
    <w:rsid w:val="00D100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rPr>
  </w:style>
  <w:style w:type="paragraph" w:styleId="Sumrio3">
    <w:name w:val="toc 3"/>
    <w:basedOn w:val="Normal"/>
    <w:next w:val="Normal"/>
    <w:semiHidden/>
    <w:rsid w:val="00D1005A"/>
    <w:pPr>
      <w:tabs>
        <w:tab w:val="right" w:leader="dot" w:pos="8698"/>
      </w:tabs>
      <w:ind w:left="240" w:firstLine="851"/>
    </w:pPr>
    <w:rPr>
      <w:rFonts w:ascii="Times New Roman" w:hAnsi="Times New Roman"/>
      <w:i/>
      <w:sz w:val="20"/>
    </w:rPr>
  </w:style>
  <w:style w:type="paragraph" w:styleId="Recuonormal">
    <w:name w:val="Normal Indent"/>
    <w:basedOn w:val="Normal"/>
    <w:rsid w:val="00D1005A"/>
    <w:pPr>
      <w:ind w:left="708"/>
    </w:pPr>
    <w:rPr>
      <w:sz w:val="20"/>
    </w:rPr>
  </w:style>
  <w:style w:type="paragraph" w:styleId="Commarcadores">
    <w:name w:val="List Bullet"/>
    <w:basedOn w:val="Normal"/>
    <w:next w:val="Normal"/>
    <w:rsid w:val="00D1005A"/>
    <w:pPr>
      <w:ind w:left="283" w:hanging="283"/>
    </w:pPr>
    <w:rPr>
      <w:rFonts w:ascii="Arial Rounded MT Bold" w:hAnsi="Arial Rounded MT Bold"/>
      <w:b/>
      <w:i/>
      <w:sz w:val="24"/>
      <w:lang w:val="pt-PT"/>
    </w:rPr>
  </w:style>
  <w:style w:type="paragraph" w:styleId="Numerada">
    <w:name w:val="List Number"/>
    <w:basedOn w:val="Normal"/>
    <w:rsid w:val="00D1005A"/>
    <w:pPr>
      <w:ind w:left="567" w:hanging="283"/>
    </w:pPr>
    <w:rPr>
      <w:rFonts w:ascii="Times New Roman" w:hAnsi="Times New Roman"/>
      <w:sz w:val="24"/>
    </w:rPr>
  </w:style>
  <w:style w:type="paragraph" w:styleId="Commarcadores5">
    <w:name w:val="List Bullet 5"/>
    <w:basedOn w:val="Normal"/>
    <w:rsid w:val="00D1005A"/>
    <w:pPr>
      <w:ind w:left="1415" w:hanging="283"/>
    </w:pPr>
    <w:rPr>
      <w:rFonts w:ascii="Times New Roman" w:hAnsi="Times New Roman"/>
      <w:sz w:val="24"/>
    </w:rPr>
  </w:style>
  <w:style w:type="paragraph" w:styleId="Numerada2">
    <w:name w:val="List Number 2"/>
    <w:basedOn w:val="Normal"/>
    <w:rsid w:val="00D1005A"/>
    <w:pPr>
      <w:ind w:left="566" w:hanging="283"/>
    </w:pPr>
    <w:rPr>
      <w:rFonts w:ascii="Times New Roman" w:hAnsi="Times New Roman"/>
      <w:sz w:val="24"/>
    </w:rPr>
  </w:style>
  <w:style w:type="paragraph" w:customStyle="1" w:styleId="Ttulo10">
    <w:name w:val="Título1"/>
    <w:basedOn w:val="Normal"/>
    <w:rsid w:val="00D1005A"/>
    <w:pPr>
      <w:tabs>
        <w:tab w:val="left" w:pos="709"/>
      </w:tabs>
      <w:spacing w:before="80"/>
    </w:pPr>
    <w:rPr>
      <w:b/>
      <w:caps/>
      <w:sz w:val="26"/>
    </w:rPr>
  </w:style>
  <w:style w:type="paragraph" w:customStyle="1" w:styleId="Estilo1">
    <w:name w:val="Estilo1"/>
    <w:basedOn w:val="Normal"/>
    <w:rsid w:val="00D1005A"/>
    <w:pPr>
      <w:tabs>
        <w:tab w:val="num" w:pos="926"/>
      </w:tabs>
      <w:spacing w:before="80" w:after="80"/>
      <w:ind w:left="926" w:hanging="360"/>
    </w:pPr>
    <w:rPr>
      <w:sz w:val="24"/>
    </w:rPr>
  </w:style>
  <w:style w:type="paragraph" w:customStyle="1" w:styleId="CET4">
    <w:name w:val="CET 4"/>
    <w:basedOn w:val="Normal"/>
    <w:autoRedefine/>
    <w:rsid w:val="00D1005A"/>
    <w:pPr>
      <w:numPr>
        <w:ilvl w:val="3"/>
        <w:numId w:val="4"/>
      </w:numPr>
    </w:pPr>
  </w:style>
  <w:style w:type="paragraph" w:customStyle="1" w:styleId="CET3">
    <w:name w:val="CET 3"/>
    <w:basedOn w:val="Ttulo40"/>
    <w:autoRedefine/>
    <w:rsid w:val="00D1005A"/>
    <w:pPr>
      <w:keepNext w:val="0"/>
      <w:tabs>
        <w:tab w:val="left" w:pos="0"/>
      </w:tabs>
      <w:snapToGrid w:val="0"/>
      <w:spacing w:before="0" w:after="0"/>
      <w:ind w:hanging="1"/>
      <w:outlineLvl w:val="9"/>
    </w:pPr>
    <w:rPr>
      <w:rFonts w:ascii="Arial" w:hAnsi="Arial"/>
      <w:i w:val="0"/>
    </w:rPr>
  </w:style>
  <w:style w:type="paragraph" w:customStyle="1" w:styleId="CET2">
    <w:name w:val="CET 2"/>
    <w:basedOn w:val="Normal"/>
    <w:autoRedefine/>
    <w:rsid w:val="00D1005A"/>
    <w:pPr>
      <w:tabs>
        <w:tab w:val="left" w:pos="0"/>
      </w:tabs>
      <w:snapToGrid w:val="0"/>
      <w:ind w:hanging="1"/>
    </w:pPr>
    <w:rPr>
      <w:b/>
      <w:sz w:val="24"/>
    </w:rPr>
  </w:style>
  <w:style w:type="paragraph" w:customStyle="1" w:styleId="CET1">
    <w:name w:val="CET 1"/>
    <w:autoRedefine/>
    <w:rsid w:val="00D1005A"/>
    <w:pPr>
      <w:tabs>
        <w:tab w:val="left" w:pos="0"/>
      </w:tabs>
      <w:snapToGrid w:val="0"/>
      <w:ind w:left="-1"/>
      <w:jc w:val="both"/>
    </w:pPr>
    <w:rPr>
      <w:rFonts w:ascii="Arial" w:hAnsi="Arial"/>
      <w:b/>
      <w:sz w:val="24"/>
      <w:u w:val="single"/>
    </w:rPr>
  </w:style>
  <w:style w:type="paragraph" w:customStyle="1" w:styleId="Estilo3">
    <w:name w:val="Estilo3"/>
    <w:basedOn w:val="Normal"/>
    <w:rsid w:val="00065BDF"/>
    <w:pPr>
      <w:spacing w:line="360" w:lineRule="auto"/>
    </w:pPr>
    <w:rPr>
      <w:rFonts w:ascii="Times New Roman" w:hAnsi="Times New Roman"/>
      <w:sz w:val="24"/>
      <w:szCs w:val="24"/>
    </w:rPr>
  </w:style>
  <w:style w:type="paragraph" w:customStyle="1" w:styleId="cdt-corpo">
    <w:name w:val="cdt-corpo"/>
    <w:basedOn w:val="Normal"/>
    <w:qFormat/>
    <w:rsid w:val="004E56F7"/>
    <w:pPr>
      <w:tabs>
        <w:tab w:val="left" w:pos="0"/>
        <w:tab w:val="left" w:pos="1700"/>
      </w:tabs>
      <w:spacing w:before="160" w:after="360" w:line="320" w:lineRule="exact"/>
    </w:pPr>
    <w:rPr>
      <w:szCs w:val="24"/>
    </w:rPr>
  </w:style>
  <w:style w:type="paragraph" w:customStyle="1" w:styleId="CDT-Texto">
    <w:name w:val="CDT - Texto"/>
    <w:basedOn w:val="Normal"/>
    <w:link w:val="CDT-TextoChar"/>
    <w:rsid w:val="003C513B"/>
    <w:pPr>
      <w:tabs>
        <w:tab w:val="left" w:pos="0"/>
        <w:tab w:val="left" w:pos="8505"/>
      </w:tabs>
      <w:spacing w:before="120" w:after="120" w:line="320" w:lineRule="exact"/>
    </w:pPr>
    <w:rPr>
      <w:szCs w:val="24"/>
    </w:rPr>
  </w:style>
  <w:style w:type="character" w:customStyle="1" w:styleId="CDT-TextoChar">
    <w:name w:val="CDT - Texto Char"/>
    <w:link w:val="CDT-Texto"/>
    <w:rsid w:val="003C513B"/>
    <w:rPr>
      <w:rFonts w:ascii="Arial" w:hAnsi="Arial"/>
      <w:sz w:val="22"/>
      <w:szCs w:val="24"/>
      <w:lang w:val="pt-BR" w:eastAsia="pt-BR" w:bidi="ar-SA"/>
    </w:rPr>
  </w:style>
  <w:style w:type="paragraph" w:styleId="PargrafodaLista">
    <w:name w:val="List Paragraph"/>
    <w:basedOn w:val="Normal"/>
    <w:uiPriority w:val="34"/>
    <w:qFormat/>
    <w:rsid w:val="00F61238"/>
    <w:pPr>
      <w:suppressAutoHyphens/>
      <w:ind w:left="708"/>
    </w:pPr>
    <w:rPr>
      <w:rFonts w:cs="Arial"/>
      <w:sz w:val="24"/>
      <w:lang w:eastAsia="ar-SA"/>
    </w:rPr>
  </w:style>
  <w:style w:type="character" w:styleId="TtulodoLivro">
    <w:name w:val="Book Title"/>
    <w:uiPriority w:val="33"/>
    <w:qFormat/>
    <w:rsid w:val="00F61238"/>
    <w:rPr>
      <w:b/>
      <w:bCs/>
      <w:smallCaps/>
      <w:spacing w:val="5"/>
    </w:rPr>
  </w:style>
  <w:style w:type="character" w:styleId="nfase">
    <w:name w:val="Emphasis"/>
    <w:qFormat/>
    <w:rsid w:val="005168F6"/>
    <w:rPr>
      <w:i/>
      <w:iCs/>
    </w:rPr>
  </w:style>
  <w:style w:type="character" w:customStyle="1" w:styleId="Ttulo1Char">
    <w:name w:val="Título 1 Char"/>
    <w:aliases w:val="Heading 1- Capítulo Char"/>
    <w:link w:val="Ttulo1"/>
    <w:rsid w:val="005168F6"/>
    <w:rPr>
      <w:rFonts w:ascii="Arial" w:hAnsi="Arial" w:cs="Arial"/>
      <w:b/>
      <w:bCs/>
      <w:sz w:val="22"/>
      <w:szCs w:val="22"/>
    </w:rPr>
  </w:style>
  <w:style w:type="paragraph" w:customStyle="1" w:styleId="CM119">
    <w:name w:val="CM119"/>
    <w:basedOn w:val="Normal"/>
    <w:next w:val="Normal"/>
    <w:uiPriority w:val="99"/>
    <w:rsid w:val="00F244FE"/>
    <w:pPr>
      <w:widowControl w:val="0"/>
      <w:autoSpaceDE w:val="0"/>
      <w:autoSpaceDN w:val="0"/>
      <w:adjustRightInd w:val="0"/>
      <w:jc w:val="left"/>
    </w:pPr>
    <w:rPr>
      <w:rFonts w:cs="Arial"/>
      <w:sz w:val="24"/>
      <w:szCs w:val="24"/>
    </w:rPr>
  </w:style>
  <w:style w:type="character" w:customStyle="1" w:styleId="apple-converted-space">
    <w:name w:val="apple-converted-space"/>
    <w:basedOn w:val="Fontepargpadro"/>
    <w:rsid w:val="005F5F8D"/>
  </w:style>
  <w:style w:type="paragraph" w:customStyle="1" w:styleId="titulo1">
    <w:name w:val="titulo1"/>
    <w:basedOn w:val="Normal"/>
    <w:qFormat/>
    <w:rsid w:val="002431CD"/>
    <w:pPr>
      <w:numPr>
        <w:ilvl w:val="1"/>
        <w:numId w:val="21"/>
      </w:numPr>
      <w:jc w:val="left"/>
    </w:pPr>
    <w:rPr>
      <w:b/>
      <w:sz w:val="24"/>
      <w:szCs w:val="24"/>
      <w:lang w:eastAsia="en-US"/>
    </w:rPr>
  </w:style>
  <w:style w:type="paragraph" w:customStyle="1" w:styleId="titulo2">
    <w:name w:val="titulo2"/>
    <w:basedOn w:val="Normal"/>
    <w:link w:val="titulo2Char"/>
    <w:qFormat/>
    <w:rsid w:val="002431CD"/>
    <w:pPr>
      <w:numPr>
        <w:ilvl w:val="2"/>
        <w:numId w:val="21"/>
      </w:numPr>
      <w:jc w:val="left"/>
    </w:pPr>
    <w:rPr>
      <w:b/>
      <w:sz w:val="24"/>
      <w:szCs w:val="24"/>
      <w:lang w:val="x-none" w:eastAsia="en-US"/>
    </w:rPr>
  </w:style>
  <w:style w:type="paragraph" w:customStyle="1" w:styleId="titulo3">
    <w:name w:val="titulo3"/>
    <w:basedOn w:val="Normal"/>
    <w:qFormat/>
    <w:rsid w:val="002431CD"/>
    <w:pPr>
      <w:numPr>
        <w:ilvl w:val="3"/>
        <w:numId w:val="21"/>
      </w:numPr>
      <w:jc w:val="left"/>
    </w:pPr>
    <w:rPr>
      <w:b/>
      <w:sz w:val="24"/>
      <w:szCs w:val="24"/>
      <w:lang w:eastAsia="en-US"/>
    </w:rPr>
  </w:style>
  <w:style w:type="character" w:customStyle="1" w:styleId="titulo2Char">
    <w:name w:val="titulo2 Char"/>
    <w:link w:val="titulo2"/>
    <w:rsid w:val="002431CD"/>
    <w:rPr>
      <w:rFonts w:ascii="Arial" w:hAnsi="Arial"/>
      <w:b/>
      <w:sz w:val="24"/>
      <w:szCs w:val="24"/>
      <w:lang w:val="x-none" w:eastAsia="en-US"/>
    </w:rPr>
  </w:style>
  <w:style w:type="paragraph" w:customStyle="1" w:styleId="ttulo4">
    <w:name w:val="título4"/>
    <w:basedOn w:val="titulo3"/>
    <w:qFormat/>
    <w:rsid w:val="002431CD"/>
    <w:pPr>
      <w:numPr>
        <w:ilvl w:val="4"/>
      </w:numPr>
      <w:outlineLvl w:val="2"/>
    </w:pPr>
    <w:rPr>
      <w:b w:val="0"/>
      <w:caps/>
      <w:sz w:val="20"/>
      <w:szCs w:val="20"/>
    </w:rPr>
  </w:style>
  <w:style w:type="paragraph" w:styleId="Textodebalo">
    <w:name w:val="Balloon Text"/>
    <w:basedOn w:val="Normal"/>
    <w:link w:val="TextodebaloChar"/>
    <w:rsid w:val="0042628D"/>
    <w:rPr>
      <w:rFonts w:ascii="Segoe UI" w:hAnsi="Segoe UI"/>
      <w:sz w:val="18"/>
      <w:szCs w:val="18"/>
      <w:lang w:val="x-none" w:eastAsia="x-none"/>
    </w:rPr>
  </w:style>
  <w:style w:type="character" w:customStyle="1" w:styleId="TextodebaloChar">
    <w:name w:val="Texto de balão Char"/>
    <w:link w:val="Textodebalo"/>
    <w:rsid w:val="0042628D"/>
    <w:rPr>
      <w:rFonts w:ascii="Segoe UI" w:hAnsi="Segoe UI" w:cs="Segoe UI"/>
      <w:sz w:val="18"/>
      <w:szCs w:val="18"/>
    </w:rPr>
  </w:style>
  <w:style w:type="character" w:styleId="Refdecomentrio">
    <w:name w:val="annotation reference"/>
    <w:semiHidden/>
    <w:rsid w:val="00742B8B"/>
    <w:rPr>
      <w:sz w:val="16"/>
      <w:szCs w:val="16"/>
    </w:rPr>
  </w:style>
  <w:style w:type="paragraph" w:styleId="Textodecomentrio">
    <w:name w:val="annotation text"/>
    <w:basedOn w:val="Normal"/>
    <w:semiHidden/>
    <w:rsid w:val="00742B8B"/>
    <w:rPr>
      <w:sz w:val="20"/>
    </w:rPr>
  </w:style>
  <w:style w:type="paragraph" w:styleId="Assuntodocomentrio">
    <w:name w:val="annotation subject"/>
    <w:basedOn w:val="Textodecomentrio"/>
    <w:next w:val="Textodecomentrio"/>
    <w:semiHidden/>
    <w:rsid w:val="00742B8B"/>
    <w:rPr>
      <w:b/>
      <w:bCs/>
    </w:rPr>
  </w:style>
  <w:style w:type="paragraph" w:customStyle="1" w:styleId="0-normaCharCharCharCharChar">
    <w:name w:val="0-norma Char Char Char Char Char"/>
    <w:basedOn w:val="Normal"/>
    <w:rsid w:val="00F546C3"/>
    <w:pPr>
      <w:numPr>
        <w:numId w:val="22"/>
      </w:numPr>
      <w:spacing w:before="360"/>
    </w:pPr>
    <w:rPr>
      <w:rFonts w:cs="Arial"/>
      <w:b/>
      <w:sz w:val="20"/>
    </w:rPr>
  </w:style>
  <w:style w:type="paragraph" w:customStyle="1" w:styleId="0-itemnivel1CharCharCharCharChar">
    <w:name w:val="0-item nivel 1 Char Char Char Char Char"/>
    <w:basedOn w:val="Normal"/>
    <w:rsid w:val="00F546C3"/>
    <w:pPr>
      <w:numPr>
        <w:ilvl w:val="1"/>
        <w:numId w:val="22"/>
      </w:numPr>
      <w:spacing w:before="240" w:after="60"/>
    </w:pPr>
    <w:rPr>
      <w:rFonts w:cs="Arial"/>
      <w:caps/>
      <w:sz w:val="20"/>
    </w:rPr>
  </w:style>
  <w:style w:type="paragraph" w:customStyle="1" w:styleId="0-itemnivel2">
    <w:name w:val="0-item nivel 2"/>
    <w:basedOn w:val="Normal"/>
    <w:rsid w:val="00F546C3"/>
    <w:pPr>
      <w:numPr>
        <w:ilvl w:val="3"/>
        <w:numId w:val="22"/>
      </w:numPr>
      <w:tabs>
        <w:tab w:val="left" w:pos="2903"/>
      </w:tabs>
      <w:spacing w:before="120"/>
    </w:pPr>
    <w:rPr>
      <w:rFonts w:cs="Arial"/>
      <w:sz w:val="20"/>
    </w:rPr>
  </w:style>
  <w:style w:type="paragraph" w:customStyle="1" w:styleId="0-itemnivel1-1CharCharCharChar">
    <w:name w:val="0-item nivel 1-1 Char Char Char Char"/>
    <w:basedOn w:val="Normal"/>
    <w:rsid w:val="00F546C3"/>
    <w:pPr>
      <w:numPr>
        <w:ilvl w:val="2"/>
        <w:numId w:val="22"/>
      </w:numPr>
      <w:spacing w:before="120"/>
    </w:pPr>
    <w:rPr>
      <w:rFonts w:cs="Arial"/>
      <w:sz w:val="20"/>
    </w:rPr>
  </w:style>
  <w:style w:type="paragraph" w:customStyle="1" w:styleId="Texto">
    <w:name w:val="Texto"/>
    <w:basedOn w:val="Normal"/>
    <w:link w:val="TextoChar"/>
    <w:uiPriority w:val="99"/>
    <w:rsid w:val="00C10878"/>
    <w:pPr>
      <w:spacing w:line="360" w:lineRule="auto"/>
      <w:ind w:firstLine="737"/>
    </w:pPr>
    <w:rPr>
      <w:rFonts w:ascii="Times New Roman" w:hAnsi="Times New Roman"/>
      <w:sz w:val="24"/>
      <w:szCs w:val="24"/>
      <w:lang w:val="en-US" w:eastAsia="en-US"/>
    </w:rPr>
  </w:style>
  <w:style w:type="character" w:customStyle="1" w:styleId="TextoChar">
    <w:name w:val="Texto Char"/>
    <w:link w:val="Texto"/>
    <w:uiPriority w:val="99"/>
    <w:rsid w:val="00C10878"/>
    <w:rPr>
      <w:sz w:val="24"/>
      <w:szCs w:val="24"/>
      <w:lang w:val="en-US" w:eastAsia="en-US"/>
    </w:rPr>
  </w:style>
  <w:style w:type="paragraph" w:customStyle="1" w:styleId="Default">
    <w:name w:val="Default"/>
    <w:rsid w:val="003338AC"/>
    <w:pPr>
      <w:autoSpaceDE w:val="0"/>
      <w:autoSpaceDN w:val="0"/>
      <w:adjustRightInd w:val="0"/>
    </w:pPr>
    <w:rPr>
      <w:rFonts w:ascii="Gill Sans MT" w:hAnsi="Gill Sans MT" w:cs="Gill Sans MT"/>
      <w:color w:val="000000"/>
      <w:sz w:val="24"/>
      <w:szCs w:val="24"/>
    </w:rPr>
  </w:style>
  <w:style w:type="paragraph" w:customStyle="1" w:styleId="Fox-corpo-texto">
    <w:name w:val="Fox-corpo-texto"/>
    <w:basedOn w:val="Normal"/>
    <w:rsid w:val="00821A71"/>
    <w:pPr>
      <w:widowControl w:val="0"/>
      <w:numPr>
        <w:numId w:val="29"/>
      </w:numPr>
      <w:spacing w:before="113"/>
    </w:pPr>
    <w:rPr>
      <w:rFonts w:ascii="Tahoma" w:eastAsia="Arial Unicode MS" w:hAnsi="Tahoma"/>
      <w:sz w:val="18"/>
      <w:szCs w:val="24"/>
    </w:rPr>
  </w:style>
  <w:style w:type="character" w:customStyle="1" w:styleId="RecuodecorpodetextoChar">
    <w:name w:val="Recuo de corpo de texto Char"/>
    <w:link w:val="Recuodecorpodetexto"/>
    <w:rsid w:val="00DA2E33"/>
    <w:rPr>
      <w:rFonts w:ascii="Arial" w:hAnsi="Arial"/>
    </w:rPr>
  </w:style>
  <w:style w:type="character" w:customStyle="1" w:styleId="RodapChar">
    <w:name w:val="Rodapé Char"/>
    <w:link w:val="Rodap"/>
    <w:uiPriority w:val="99"/>
    <w:rsid w:val="008436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46613">
      <w:bodyDiv w:val="1"/>
      <w:marLeft w:val="0"/>
      <w:marRight w:val="0"/>
      <w:marTop w:val="0"/>
      <w:marBottom w:val="0"/>
      <w:divBdr>
        <w:top w:val="none" w:sz="0" w:space="0" w:color="auto"/>
        <w:left w:val="none" w:sz="0" w:space="0" w:color="auto"/>
        <w:bottom w:val="none" w:sz="0" w:space="0" w:color="auto"/>
        <w:right w:val="none" w:sz="0" w:space="0" w:color="auto"/>
      </w:divBdr>
    </w:div>
    <w:div w:id="12727961">
      <w:bodyDiv w:val="1"/>
      <w:marLeft w:val="0"/>
      <w:marRight w:val="0"/>
      <w:marTop w:val="0"/>
      <w:marBottom w:val="0"/>
      <w:divBdr>
        <w:top w:val="none" w:sz="0" w:space="0" w:color="auto"/>
        <w:left w:val="none" w:sz="0" w:space="0" w:color="auto"/>
        <w:bottom w:val="none" w:sz="0" w:space="0" w:color="auto"/>
        <w:right w:val="none" w:sz="0" w:space="0" w:color="auto"/>
      </w:divBdr>
    </w:div>
    <w:div w:id="13505474">
      <w:bodyDiv w:val="1"/>
      <w:marLeft w:val="0"/>
      <w:marRight w:val="0"/>
      <w:marTop w:val="0"/>
      <w:marBottom w:val="0"/>
      <w:divBdr>
        <w:top w:val="none" w:sz="0" w:space="0" w:color="auto"/>
        <w:left w:val="none" w:sz="0" w:space="0" w:color="auto"/>
        <w:bottom w:val="none" w:sz="0" w:space="0" w:color="auto"/>
        <w:right w:val="none" w:sz="0" w:space="0" w:color="auto"/>
      </w:divBdr>
    </w:div>
    <w:div w:id="15815128">
      <w:bodyDiv w:val="1"/>
      <w:marLeft w:val="0"/>
      <w:marRight w:val="0"/>
      <w:marTop w:val="0"/>
      <w:marBottom w:val="0"/>
      <w:divBdr>
        <w:top w:val="none" w:sz="0" w:space="0" w:color="auto"/>
        <w:left w:val="none" w:sz="0" w:space="0" w:color="auto"/>
        <w:bottom w:val="none" w:sz="0" w:space="0" w:color="auto"/>
        <w:right w:val="none" w:sz="0" w:space="0" w:color="auto"/>
      </w:divBdr>
    </w:div>
    <w:div w:id="21564528">
      <w:bodyDiv w:val="1"/>
      <w:marLeft w:val="0"/>
      <w:marRight w:val="0"/>
      <w:marTop w:val="0"/>
      <w:marBottom w:val="0"/>
      <w:divBdr>
        <w:top w:val="none" w:sz="0" w:space="0" w:color="auto"/>
        <w:left w:val="none" w:sz="0" w:space="0" w:color="auto"/>
        <w:bottom w:val="none" w:sz="0" w:space="0" w:color="auto"/>
        <w:right w:val="none" w:sz="0" w:space="0" w:color="auto"/>
      </w:divBdr>
    </w:div>
    <w:div w:id="22948826">
      <w:bodyDiv w:val="1"/>
      <w:marLeft w:val="0"/>
      <w:marRight w:val="0"/>
      <w:marTop w:val="0"/>
      <w:marBottom w:val="0"/>
      <w:divBdr>
        <w:top w:val="none" w:sz="0" w:space="0" w:color="auto"/>
        <w:left w:val="none" w:sz="0" w:space="0" w:color="auto"/>
        <w:bottom w:val="none" w:sz="0" w:space="0" w:color="auto"/>
        <w:right w:val="none" w:sz="0" w:space="0" w:color="auto"/>
      </w:divBdr>
    </w:div>
    <w:div w:id="30695548">
      <w:bodyDiv w:val="1"/>
      <w:marLeft w:val="0"/>
      <w:marRight w:val="0"/>
      <w:marTop w:val="0"/>
      <w:marBottom w:val="0"/>
      <w:divBdr>
        <w:top w:val="none" w:sz="0" w:space="0" w:color="auto"/>
        <w:left w:val="none" w:sz="0" w:space="0" w:color="auto"/>
        <w:bottom w:val="none" w:sz="0" w:space="0" w:color="auto"/>
        <w:right w:val="none" w:sz="0" w:space="0" w:color="auto"/>
      </w:divBdr>
    </w:div>
    <w:div w:id="39282433">
      <w:bodyDiv w:val="1"/>
      <w:marLeft w:val="0"/>
      <w:marRight w:val="0"/>
      <w:marTop w:val="0"/>
      <w:marBottom w:val="0"/>
      <w:divBdr>
        <w:top w:val="none" w:sz="0" w:space="0" w:color="auto"/>
        <w:left w:val="none" w:sz="0" w:space="0" w:color="auto"/>
        <w:bottom w:val="none" w:sz="0" w:space="0" w:color="auto"/>
        <w:right w:val="none" w:sz="0" w:space="0" w:color="auto"/>
      </w:divBdr>
    </w:div>
    <w:div w:id="50421436">
      <w:bodyDiv w:val="1"/>
      <w:marLeft w:val="0"/>
      <w:marRight w:val="0"/>
      <w:marTop w:val="0"/>
      <w:marBottom w:val="0"/>
      <w:divBdr>
        <w:top w:val="none" w:sz="0" w:space="0" w:color="auto"/>
        <w:left w:val="none" w:sz="0" w:space="0" w:color="auto"/>
        <w:bottom w:val="none" w:sz="0" w:space="0" w:color="auto"/>
        <w:right w:val="none" w:sz="0" w:space="0" w:color="auto"/>
      </w:divBdr>
    </w:div>
    <w:div w:id="51537684">
      <w:bodyDiv w:val="1"/>
      <w:marLeft w:val="0"/>
      <w:marRight w:val="0"/>
      <w:marTop w:val="0"/>
      <w:marBottom w:val="0"/>
      <w:divBdr>
        <w:top w:val="none" w:sz="0" w:space="0" w:color="auto"/>
        <w:left w:val="none" w:sz="0" w:space="0" w:color="auto"/>
        <w:bottom w:val="none" w:sz="0" w:space="0" w:color="auto"/>
        <w:right w:val="none" w:sz="0" w:space="0" w:color="auto"/>
      </w:divBdr>
    </w:div>
    <w:div w:id="52629447">
      <w:bodyDiv w:val="1"/>
      <w:marLeft w:val="0"/>
      <w:marRight w:val="0"/>
      <w:marTop w:val="0"/>
      <w:marBottom w:val="0"/>
      <w:divBdr>
        <w:top w:val="none" w:sz="0" w:space="0" w:color="auto"/>
        <w:left w:val="none" w:sz="0" w:space="0" w:color="auto"/>
        <w:bottom w:val="none" w:sz="0" w:space="0" w:color="auto"/>
        <w:right w:val="none" w:sz="0" w:space="0" w:color="auto"/>
      </w:divBdr>
    </w:div>
    <w:div w:id="55665073">
      <w:bodyDiv w:val="1"/>
      <w:marLeft w:val="0"/>
      <w:marRight w:val="0"/>
      <w:marTop w:val="0"/>
      <w:marBottom w:val="0"/>
      <w:divBdr>
        <w:top w:val="none" w:sz="0" w:space="0" w:color="auto"/>
        <w:left w:val="none" w:sz="0" w:space="0" w:color="auto"/>
        <w:bottom w:val="none" w:sz="0" w:space="0" w:color="auto"/>
        <w:right w:val="none" w:sz="0" w:space="0" w:color="auto"/>
      </w:divBdr>
    </w:div>
    <w:div w:id="59062801">
      <w:bodyDiv w:val="1"/>
      <w:marLeft w:val="0"/>
      <w:marRight w:val="0"/>
      <w:marTop w:val="0"/>
      <w:marBottom w:val="0"/>
      <w:divBdr>
        <w:top w:val="none" w:sz="0" w:space="0" w:color="auto"/>
        <w:left w:val="none" w:sz="0" w:space="0" w:color="auto"/>
        <w:bottom w:val="none" w:sz="0" w:space="0" w:color="auto"/>
        <w:right w:val="none" w:sz="0" w:space="0" w:color="auto"/>
      </w:divBdr>
    </w:div>
    <w:div w:id="61100311">
      <w:bodyDiv w:val="1"/>
      <w:marLeft w:val="0"/>
      <w:marRight w:val="0"/>
      <w:marTop w:val="0"/>
      <w:marBottom w:val="0"/>
      <w:divBdr>
        <w:top w:val="none" w:sz="0" w:space="0" w:color="auto"/>
        <w:left w:val="none" w:sz="0" w:space="0" w:color="auto"/>
        <w:bottom w:val="none" w:sz="0" w:space="0" w:color="auto"/>
        <w:right w:val="none" w:sz="0" w:space="0" w:color="auto"/>
      </w:divBdr>
    </w:div>
    <w:div w:id="66072360">
      <w:bodyDiv w:val="1"/>
      <w:marLeft w:val="0"/>
      <w:marRight w:val="0"/>
      <w:marTop w:val="0"/>
      <w:marBottom w:val="0"/>
      <w:divBdr>
        <w:top w:val="none" w:sz="0" w:space="0" w:color="auto"/>
        <w:left w:val="none" w:sz="0" w:space="0" w:color="auto"/>
        <w:bottom w:val="none" w:sz="0" w:space="0" w:color="auto"/>
        <w:right w:val="none" w:sz="0" w:space="0" w:color="auto"/>
      </w:divBdr>
    </w:div>
    <w:div w:id="66391704">
      <w:bodyDiv w:val="1"/>
      <w:marLeft w:val="0"/>
      <w:marRight w:val="0"/>
      <w:marTop w:val="0"/>
      <w:marBottom w:val="0"/>
      <w:divBdr>
        <w:top w:val="none" w:sz="0" w:space="0" w:color="auto"/>
        <w:left w:val="none" w:sz="0" w:space="0" w:color="auto"/>
        <w:bottom w:val="none" w:sz="0" w:space="0" w:color="auto"/>
        <w:right w:val="none" w:sz="0" w:space="0" w:color="auto"/>
      </w:divBdr>
    </w:div>
    <w:div w:id="72047073">
      <w:bodyDiv w:val="1"/>
      <w:marLeft w:val="0"/>
      <w:marRight w:val="0"/>
      <w:marTop w:val="0"/>
      <w:marBottom w:val="0"/>
      <w:divBdr>
        <w:top w:val="none" w:sz="0" w:space="0" w:color="auto"/>
        <w:left w:val="none" w:sz="0" w:space="0" w:color="auto"/>
        <w:bottom w:val="none" w:sz="0" w:space="0" w:color="auto"/>
        <w:right w:val="none" w:sz="0" w:space="0" w:color="auto"/>
      </w:divBdr>
    </w:div>
    <w:div w:id="72509163">
      <w:bodyDiv w:val="1"/>
      <w:marLeft w:val="0"/>
      <w:marRight w:val="0"/>
      <w:marTop w:val="0"/>
      <w:marBottom w:val="0"/>
      <w:divBdr>
        <w:top w:val="none" w:sz="0" w:space="0" w:color="auto"/>
        <w:left w:val="none" w:sz="0" w:space="0" w:color="auto"/>
        <w:bottom w:val="none" w:sz="0" w:space="0" w:color="auto"/>
        <w:right w:val="none" w:sz="0" w:space="0" w:color="auto"/>
      </w:divBdr>
    </w:div>
    <w:div w:id="73667120">
      <w:bodyDiv w:val="1"/>
      <w:marLeft w:val="0"/>
      <w:marRight w:val="0"/>
      <w:marTop w:val="0"/>
      <w:marBottom w:val="0"/>
      <w:divBdr>
        <w:top w:val="none" w:sz="0" w:space="0" w:color="auto"/>
        <w:left w:val="none" w:sz="0" w:space="0" w:color="auto"/>
        <w:bottom w:val="none" w:sz="0" w:space="0" w:color="auto"/>
        <w:right w:val="none" w:sz="0" w:space="0" w:color="auto"/>
      </w:divBdr>
    </w:div>
    <w:div w:id="81147873">
      <w:bodyDiv w:val="1"/>
      <w:marLeft w:val="0"/>
      <w:marRight w:val="0"/>
      <w:marTop w:val="0"/>
      <w:marBottom w:val="0"/>
      <w:divBdr>
        <w:top w:val="none" w:sz="0" w:space="0" w:color="auto"/>
        <w:left w:val="none" w:sz="0" w:space="0" w:color="auto"/>
        <w:bottom w:val="none" w:sz="0" w:space="0" w:color="auto"/>
        <w:right w:val="none" w:sz="0" w:space="0" w:color="auto"/>
      </w:divBdr>
    </w:div>
    <w:div w:id="85466499">
      <w:bodyDiv w:val="1"/>
      <w:marLeft w:val="0"/>
      <w:marRight w:val="0"/>
      <w:marTop w:val="0"/>
      <w:marBottom w:val="0"/>
      <w:divBdr>
        <w:top w:val="none" w:sz="0" w:space="0" w:color="auto"/>
        <w:left w:val="none" w:sz="0" w:space="0" w:color="auto"/>
        <w:bottom w:val="none" w:sz="0" w:space="0" w:color="auto"/>
        <w:right w:val="none" w:sz="0" w:space="0" w:color="auto"/>
      </w:divBdr>
    </w:div>
    <w:div w:id="87049515">
      <w:bodyDiv w:val="1"/>
      <w:marLeft w:val="0"/>
      <w:marRight w:val="0"/>
      <w:marTop w:val="0"/>
      <w:marBottom w:val="0"/>
      <w:divBdr>
        <w:top w:val="none" w:sz="0" w:space="0" w:color="auto"/>
        <w:left w:val="none" w:sz="0" w:space="0" w:color="auto"/>
        <w:bottom w:val="none" w:sz="0" w:space="0" w:color="auto"/>
        <w:right w:val="none" w:sz="0" w:space="0" w:color="auto"/>
      </w:divBdr>
    </w:div>
    <w:div w:id="87701737">
      <w:bodyDiv w:val="1"/>
      <w:marLeft w:val="0"/>
      <w:marRight w:val="0"/>
      <w:marTop w:val="0"/>
      <w:marBottom w:val="0"/>
      <w:divBdr>
        <w:top w:val="none" w:sz="0" w:space="0" w:color="auto"/>
        <w:left w:val="none" w:sz="0" w:space="0" w:color="auto"/>
        <w:bottom w:val="none" w:sz="0" w:space="0" w:color="auto"/>
        <w:right w:val="none" w:sz="0" w:space="0" w:color="auto"/>
      </w:divBdr>
    </w:div>
    <w:div w:id="89355187">
      <w:bodyDiv w:val="1"/>
      <w:marLeft w:val="0"/>
      <w:marRight w:val="0"/>
      <w:marTop w:val="0"/>
      <w:marBottom w:val="0"/>
      <w:divBdr>
        <w:top w:val="none" w:sz="0" w:space="0" w:color="auto"/>
        <w:left w:val="none" w:sz="0" w:space="0" w:color="auto"/>
        <w:bottom w:val="none" w:sz="0" w:space="0" w:color="auto"/>
        <w:right w:val="none" w:sz="0" w:space="0" w:color="auto"/>
      </w:divBdr>
    </w:div>
    <w:div w:id="94639051">
      <w:bodyDiv w:val="1"/>
      <w:marLeft w:val="0"/>
      <w:marRight w:val="0"/>
      <w:marTop w:val="0"/>
      <w:marBottom w:val="0"/>
      <w:divBdr>
        <w:top w:val="none" w:sz="0" w:space="0" w:color="auto"/>
        <w:left w:val="none" w:sz="0" w:space="0" w:color="auto"/>
        <w:bottom w:val="none" w:sz="0" w:space="0" w:color="auto"/>
        <w:right w:val="none" w:sz="0" w:space="0" w:color="auto"/>
      </w:divBdr>
    </w:div>
    <w:div w:id="99687663">
      <w:bodyDiv w:val="1"/>
      <w:marLeft w:val="0"/>
      <w:marRight w:val="0"/>
      <w:marTop w:val="0"/>
      <w:marBottom w:val="0"/>
      <w:divBdr>
        <w:top w:val="none" w:sz="0" w:space="0" w:color="auto"/>
        <w:left w:val="none" w:sz="0" w:space="0" w:color="auto"/>
        <w:bottom w:val="none" w:sz="0" w:space="0" w:color="auto"/>
        <w:right w:val="none" w:sz="0" w:space="0" w:color="auto"/>
      </w:divBdr>
    </w:div>
    <w:div w:id="101077996">
      <w:bodyDiv w:val="1"/>
      <w:marLeft w:val="0"/>
      <w:marRight w:val="0"/>
      <w:marTop w:val="0"/>
      <w:marBottom w:val="0"/>
      <w:divBdr>
        <w:top w:val="none" w:sz="0" w:space="0" w:color="auto"/>
        <w:left w:val="none" w:sz="0" w:space="0" w:color="auto"/>
        <w:bottom w:val="none" w:sz="0" w:space="0" w:color="auto"/>
        <w:right w:val="none" w:sz="0" w:space="0" w:color="auto"/>
      </w:divBdr>
    </w:div>
    <w:div w:id="103112026">
      <w:bodyDiv w:val="1"/>
      <w:marLeft w:val="0"/>
      <w:marRight w:val="0"/>
      <w:marTop w:val="0"/>
      <w:marBottom w:val="0"/>
      <w:divBdr>
        <w:top w:val="none" w:sz="0" w:space="0" w:color="auto"/>
        <w:left w:val="none" w:sz="0" w:space="0" w:color="auto"/>
        <w:bottom w:val="none" w:sz="0" w:space="0" w:color="auto"/>
        <w:right w:val="none" w:sz="0" w:space="0" w:color="auto"/>
      </w:divBdr>
    </w:div>
    <w:div w:id="104204495">
      <w:bodyDiv w:val="1"/>
      <w:marLeft w:val="0"/>
      <w:marRight w:val="0"/>
      <w:marTop w:val="0"/>
      <w:marBottom w:val="0"/>
      <w:divBdr>
        <w:top w:val="none" w:sz="0" w:space="0" w:color="auto"/>
        <w:left w:val="none" w:sz="0" w:space="0" w:color="auto"/>
        <w:bottom w:val="none" w:sz="0" w:space="0" w:color="auto"/>
        <w:right w:val="none" w:sz="0" w:space="0" w:color="auto"/>
      </w:divBdr>
    </w:div>
    <w:div w:id="112525404">
      <w:bodyDiv w:val="1"/>
      <w:marLeft w:val="0"/>
      <w:marRight w:val="0"/>
      <w:marTop w:val="0"/>
      <w:marBottom w:val="0"/>
      <w:divBdr>
        <w:top w:val="none" w:sz="0" w:space="0" w:color="auto"/>
        <w:left w:val="none" w:sz="0" w:space="0" w:color="auto"/>
        <w:bottom w:val="none" w:sz="0" w:space="0" w:color="auto"/>
        <w:right w:val="none" w:sz="0" w:space="0" w:color="auto"/>
      </w:divBdr>
    </w:div>
    <w:div w:id="116610176">
      <w:bodyDiv w:val="1"/>
      <w:marLeft w:val="0"/>
      <w:marRight w:val="0"/>
      <w:marTop w:val="0"/>
      <w:marBottom w:val="0"/>
      <w:divBdr>
        <w:top w:val="none" w:sz="0" w:space="0" w:color="auto"/>
        <w:left w:val="none" w:sz="0" w:space="0" w:color="auto"/>
        <w:bottom w:val="none" w:sz="0" w:space="0" w:color="auto"/>
        <w:right w:val="none" w:sz="0" w:space="0" w:color="auto"/>
      </w:divBdr>
    </w:div>
    <w:div w:id="117114319">
      <w:bodyDiv w:val="1"/>
      <w:marLeft w:val="0"/>
      <w:marRight w:val="0"/>
      <w:marTop w:val="0"/>
      <w:marBottom w:val="0"/>
      <w:divBdr>
        <w:top w:val="none" w:sz="0" w:space="0" w:color="auto"/>
        <w:left w:val="none" w:sz="0" w:space="0" w:color="auto"/>
        <w:bottom w:val="none" w:sz="0" w:space="0" w:color="auto"/>
        <w:right w:val="none" w:sz="0" w:space="0" w:color="auto"/>
      </w:divBdr>
    </w:div>
    <w:div w:id="117378153">
      <w:bodyDiv w:val="1"/>
      <w:marLeft w:val="0"/>
      <w:marRight w:val="0"/>
      <w:marTop w:val="0"/>
      <w:marBottom w:val="0"/>
      <w:divBdr>
        <w:top w:val="none" w:sz="0" w:space="0" w:color="auto"/>
        <w:left w:val="none" w:sz="0" w:space="0" w:color="auto"/>
        <w:bottom w:val="none" w:sz="0" w:space="0" w:color="auto"/>
        <w:right w:val="none" w:sz="0" w:space="0" w:color="auto"/>
      </w:divBdr>
    </w:div>
    <w:div w:id="126634272">
      <w:bodyDiv w:val="1"/>
      <w:marLeft w:val="0"/>
      <w:marRight w:val="0"/>
      <w:marTop w:val="0"/>
      <w:marBottom w:val="0"/>
      <w:divBdr>
        <w:top w:val="none" w:sz="0" w:space="0" w:color="auto"/>
        <w:left w:val="none" w:sz="0" w:space="0" w:color="auto"/>
        <w:bottom w:val="none" w:sz="0" w:space="0" w:color="auto"/>
        <w:right w:val="none" w:sz="0" w:space="0" w:color="auto"/>
      </w:divBdr>
    </w:div>
    <w:div w:id="128208653">
      <w:bodyDiv w:val="1"/>
      <w:marLeft w:val="0"/>
      <w:marRight w:val="0"/>
      <w:marTop w:val="0"/>
      <w:marBottom w:val="0"/>
      <w:divBdr>
        <w:top w:val="none" w:sz="0" w:space="0" w:color="auto"/>
        <w:left w:val="none" w:sz="0" w:space="0" w:color="auto"/>
        <w:bottom w:val="none" w:sz="0" w:space="0" w:color="auto"/>
        <w:right w:val="none" w:sz="0" w:space="0" w:color="auto"/>
      </w:divBdr>
    </w:div>
    <w:div w:id="130026494">
      <w:bodyDiv w:val="1"/>
      <w:marLeft w:val="0"/>
      <w:marRight w:val="0"/>
      <w:marTop w:val="0"/>
      <w:marBottom w:val="0"/>
      <w:divBdr>
        <w:top w:val="none" w:sz="0" w:space="0" w:color="auto"/>
        <w:left w:val="none" w:sz="0" w:space="0" w:color="auto"/>
        <w:bottom w:val="none" w:sz="0" w:space="0" w:color="auto"/>
        <w:right w:val="none" w:sz="0" w:space="0" w:color="auto"/>
      </w:divBdr>
    </w:div>
    <w:div w:id="137263621">
      <w:bodyDiv w:val="1"/>
      <w:marLeft w:val="0"/>
      <w:marRight w:val="0"/>
      <w:marTop w:val="0"/>
      <w:marBottom w:val="0"/>
      <w:divBdr>
        <w:top w:val="none" w:sz="0" w:space="0" w:color="auto"/>
        <w:left w:val="none" w:sz="0" w:space="0" w:color="auto"/>
        <w:bottom w:val="none" w:sz="0" w:space="0" w:color="auto"/>
        <w:right w:val="none" w:sz="0" w:space="0" w:color="auto"/>
      </w:divBdr>
    </w:div>
    <w:div w:id="139854727">
      <w:bodyDiv w:val="1"/>
      <w:marLeft w:val="0"/>
      <w:marRight w:val="0"/>
      <w:marTop w:val="0"/>
      <w:marBottom w:val="0"/>
      <w:divBdr>
        <w:top w:val="none" w:sz="0" w:space="0" w:color="auto"/>
        <w:left w:val="none" w:sz="0" w:space="0" w:color="auto"/>
        <w:bottom w:val="none" w:sz="0" w:space="0" w:color="auto"/>
        <w:right w:val="none" w:sz="0" w:space="0" w:color="auto"/>
      </w:divBdr>
    </w:div>
    <w:div w:id="149949545">
      <w:bodyDiv w:val="1"/>
      <w:marLeft w:val="0"/>
      <w:marRight w:val="0"/>
      <w:marTop w:val="0"/>
      <w:marBottom w:val="0"/>
      <w:divBdr>
        <w:top w:val="none" w:sz="0" w:space="0" w:color="auto"/>
        <w:left w:val="none" w:sz="0" w:space="0" w:color="auto"/>
        <w:bottom w:val="none" w:sz="0" w:space="0" w:color="auto"/>
        <w:right w:val="none" w:sz="0" w:space="0" w:color="auto"/>
      </w:divBdr>
    </w:div>
    <w:div w:id="152373395">
      <w:bodyDiv w:val="1"/>
      <w:marLeft w:val="0"/>
      <w:marRight w:val="0"/>
      <w:marTop w:val="0"/>
      <w:marBottom w:val="0"/>
      <w:divBdr>
        <w:top w:val="none" w:sz="0" w:space="0" w:color="auto"/>
        <w:left w:val="none" w:sz="0" w:space="0" w:color="auto"/>
        <w:bottom w:val="none" w:sz="0" w:space="0" w:color="auto"/>
        <w:right w:val="none" w:sz="0" w:space="0" w:color="auto"/>
      </w:divBdr>
    </w:div>
    <w:div w:id="154955364">
      <w:bodyDiv w:val="1"/>
      <w:marLeft w:val="0"/>
      <w:marRight w:val="0"/>
      <w:marTop w:val="0"/>
      <w:marBottom w:val="0"/>
      <w:divBdr>
        <w:top w:val="none" w:sz="0" w:space="0" w:color="auto"/>
        <w:left w:val="none" w:sz="0" w:space="0" w:color="auto"/>
        <w:bottom w:val="none" w:sz="0" w:space="0" w:color="auto"/>
        <w:right w:val="none" w:sz="0" w:space="0" w:color="auto"/>
      </w:divBdr>
    </w:div>
    <w:div w:id="156769731">
      <w:bodyDiv w:val="1"/>
      <w:marLeft w:val="0"/>
      <w:marRight w:val="0"/>
      <w:marTop w:val="0"/>
      <w:marBottom w:val="0"/>
      <w:divBdr>
        <w:top w:val="none" w:sz="0" w:space="0" w:color="auto"/>
        <w:left w:val="none" w:sz="0" w:space="0" w:color="auto"/>
        <w:bottom w:val="none" w:sz="0" w:space="0" w:color="auto"/>
        <w:right w:val="none" w:sz="0" w:space="0" w:color="auto"/>
      </w:divBdr>
    </w:div>
    <w:div w:id="157040087">
      <w:bodyDiv w:val="1"/>
      <w:marLeft w:val="0"/>
      <w:marRight w:val="0"/>
      <w:marTop w:val="0"/>
      <w:marBottom w:val="0"/>
      <w:divBdr>
        <w:top w:val="none" w:sz="0" w:space="0" w:color="auto"/>
        <w:left w:val="none" w:sz="0" w:space="0" w:color="auto"/>
        <w:bottom w:val="none" w:sz="0" w:space="0" w:color="auto"/>
        <w:right w:val="none" w:sz="0" w:space="0" w:color="auto"/>
      </w:divBdr>
    </w:div>
    <w:div w:id="159467219">
      <w:bodyDiv w:val="1"/>
      <w:marLeft w:val="0"/>
      <w:marRight w:val="0"/>
      <w:marTop w:val="0"/>
      <w:marBottom w:val="0"/>
      <w:divBdr>
        <w:top w:val="none" w:sz="0" w:space="0" w:color="auto"/>
        <w:left w:val="none" w:sz="0" w:space="0" w:color="auto"/>
        <w:bottom w:val="none" w:sz="0" w:space="0" w:color="auto"/>
        <w:right w:val="none" w:sz="0" w:space="0" w:color="auto"/>
      </w:divBdr>
    </w:div>
    <w:div w:id="160437055">
      <w:bodyDiv w:val="1"/>
      <w:marLeft w:val="0"/>
      <w:marRight w:val="0"/>
      <w:marTop w:val="0"/>
      <w:marBottom w:val="0"/>
      <w:divBdr>
        <w:top w:val="none" w:sz="0" w:space="0" w:color="auto"/>
        <w:left w:val="none" w:sz="0" w:space="0" w:color="auto"/>
        <w:bottom w:val="none" w:sz="0" w:space="0" w:color="auto"/>
        <w:right w:val="none" w:sz="0" w:space="0" w:color="auto"/>
      </w:divBdr>
    </w:div>
    <w:div w:id="161435368">
      <w:bodyDiv w:val="1"/>
      <w:marLeft w:val="0"/>
      <w:marRight w:val="0"/>
      <w:marTop w:val="0"/>
      <w:marBottom w:val="0"/>
      <w:divBdr>
        <w:top w:val="none" w:sz="0" w:space="0" w:color="auto"/>
        <w:left w:val="none" w:sz="0" w:space="0" w:color="auto"/>
        <w:bottom w:val="none" w:sz="0" w:space="0" w:color="auto"/>
        <w:right w:val="none" w:sz="0" w:space="0" w:color="auto"/>
      </w:divBdr>
    </w:div>
    <w:div w:id="170024623">
      <w:bodyDiv w:val="1"/>
      <w:marLeft w:val="0"/>
      <w:marRight w:val="0"/>
      <w:marTop w:val="0"/>
      <w:marBottom w:val="0"/>
      <w:divBdr>
        <w:top w:val="none" w:sz="0" w:space="0" w:color="auto"/>
        <w:left w:val="none" w:sz="0" w:space="0" w:color="auto"/>
        <w:bottom w:val="none" w:sz="0" w:space="0" w:color="auto"/>
        <w:right w:val="none" w:sz="0" w:space="0" w:color="auto"/>
      </w:divBdr>
    </w:div>
    <w:div w:id="172036713">
      <w:bodyDiv w:val="1"/>
      <w:marLeft w:val="0"/>
      <w:marRight w:val="0"/>
      <w:marTop w:val="0"/>
      <w:marBottom w:val="0"/>
      <w:divBdr>
        <w:top w:val="none" w:sz="0" w:space="0" w:color="auto"/>
        <w:left w:val="none" w:sz="0" w:space="0" w:color="auto"/>
        <w:bottom w:val="none" w:sz="0" w:space="0" w:color="auto"/>
        <w:right w:val="none" w:sz="0" w:space="0" w:color="auto"/>
      </w:divBdr>
    </w:div>
    <w:div w:id="175273481">
      <w:bodyDiv w:val="1"/>
      <w:marLeft w:val="0"/>
      <w:marRight w:val="0"/>
      <w:marTop w:val="0"/>
      <w:marBottom w:val="0"/>
      <w:divBdr>
        <w:top w:val="none" w:sz="0" w:space="0" w:color="auto"/>
        <w:left w:val="none" w:sz="0" w:space="0" w:color="auto"/>
        <w:bottom w:val="none" w:sz="0" w:space="0" w:color="auto"/>
        <w:right w:val="none" w:sz="0" w:space="0" w:color="auto"/>
      </w:divBdr>
    </w:div>
    <w:div w:id="175386654">
      <w:bodyDiv w:val="1"/>
      <w:marLeft w:val="0"/>
      <w:marRight w:val="0"/>
      <w:marTop w:val="0"/>
      <w:marBottom w:val="0"/>
      <w:divBdr>
        <w:top w:val="none" w:sz="0" w:space="0" w:color="auto"/>
        <w:left w:val="none" w:sz="0" w:space="0" w:color="auto"/>
        <w:bottom w:val="none" w:sz="0" w:space="0" w:color="auto"/>
        <w:right w:val="none" w:sz="0" w:space="0" w:color="auto"/>
      </w:divBdr>
    </w:div>
    <w:div w:id="189882215">
      <w:bodyDiv w:val="1"/>
      <w:marLeft w:val="0"/>
      <w:marRight w:val="0"/>
      <w:marTop w:val="0"/>
      <w:marBottom w:val="0"/>
      <w:divBdr>
        <w:top w:val="none" w:sz="0" w:space="0" w:color="auto"/>
        <w:left w:val="none" w:sz="0" w:space="0" w:color="auto"/>
        <w:bottom w:val="none" w:sz="0" w:space="0" w:color="auto"/>
        <w:right w:val="none" w:sz="0" w:space="0" w:color="auto"/>
      </w:divBdr>
    </w:div>
    <w:div w:id="192351046">
      <w:bodyDiv w:val="1"/>
      <w:marLeft w:val="0"/>
      <w:marRight w:val="0"/>
      <w:marTop w:val="0"/>
      <w:marBottom w:val="0"/>
      <w:divBdr>
        <w:top w:val="none" w:sz="0" w:space="0" w:color="auto"/>
        <w:left w:val="none" w:sz="0" w:space="0" w:color="auto"/>
        <w:bottom w:val="none" w:sz="0" w:space="0" w:color="auto"/>
        <w:right w:val="none" w:sz="0" w:space="0" w:color="auto"/>
      </w:divBdr>
    </w:div>
    <w:div w:id="196964976">
      <w:bodyDiv w:val="1"/>
      <w:marLeft w:val="0"/>
      <w:marRight w:val="0"/>
      <w:marTop w:val="0"/>
      <w:marBottom w:val="0"/>
      <w:divBdr>
        <w:top w:val="none" w:sz="0" w:space="0" w:color="auto"/>
        <w:left w:val="none" w:sz="0" w:space="0" w:color="auto"/>
        <w:bottom w:val="none" w:sz="0" w:space="0" w:color="auto"/>
        <w:right w:val="none" w:sz="0" w:space="0" w:color="auto"/>
      </w:divBdr>
    </w:div>
    <w:div w:id="199050885">
      <w:bodyDiv w:val="1"/>
      <w:marLeft w:val="0"/>
      <w:marRight w:val="0"/>
      <w:marTop w:val="0"/>
      <w:marBottom w:val="0"/>
      <w:divBdr>
        <w:top w:val="none" w:sz="0" w:space="0" w:color="auto"/>
        <w:left w:val="none" w:sz="0" w:space="0" w:color="auto"/>
        <w:bottom w:val="none" w:sz="0" w:space="0" w:color="auto"/>
        <w:right w:val="none" w:sz="0" w:space="0" w:color="auto"/>
      </w:divBdr>
    </w:div>
    <w:div w:id="199323784">
      <w:bodyDiv w:val="1"/>
      <w:marLeft w:val="0"/>
      <w:marRight w:val="0"/>
      <w:marTop w:val="0"/>
      <w:marBottom w:val="0"/>
      <w:divBdr>
        <w:top w:val="none" w:sz="0" w:space="0" w:color="auto"/>
        <w:left w:val="none" w:sz="0" w:space="0" w:color="auto"/>
        <w:bottom w:val="none" w:sz="0" w:space="0" w:color="auto"/>
        <w:right w:val="none" w:sz="0" w:space="0" w:color="auto"/>
      </w:divBdr>
    </w:div>
    <w:div w:id="206643766">
      <w:bodyDiv w:val="1"/>
      <w:marLeft w:val="0"/>
      <w:marRight w:val="0"/>
      <w:marTop w:val="0"/>
      <w:marBottom w:val="0"/>
      <w:divBdr>
        <w:top w:val="none" w:sz="0" w:space="0" w:color="auto"/>
        <w:left w:val="none" w:sz="0" w:space="0" w:color="auto"/>
        <w:bottom w:val="none" w:sz="0" w:space="0" w:color="auto"/>
        <w:right w:val="none" w:sz="0" w:space="0" w:color="auto"/>
      </w:divBdr>
    </w:div>
    <w:div w:id="211431992">
      <w:bodyDiv w:val="1"/>
      <w:marLeft w:val="0"/>
      <w:marRight w:val="0"/>
      <w:marTop w:val="0"/>
      <w:marBottom w:val="0"/>
      <w:divBdr>
        <w:top w:val="none" w:sz="0" w:space="0" w:color="auto"/>
        <w:left w:val="none" w:sz="0" w:space="0" w:color="auto"/>
        <w:bottom w:val="none" w:sz="0" w:space="0" w:color="auto"/>
        <w:right w:val="none" w:sz="0" w:space="0" w:color="auto"/>
      </w:divBdr>
    </w:div>
    <w:div w:id="213125843">
      <w:bodyDiv w:val="1"/>
      <w:marLeft w:val="0"/>
      <w:marRight w:val="0"/>
      <w:marTop w:val="0"/>
      <w:marBottom w:val="0"/>
      <w:divBdr>
        <w:top w:val="none" w:sz="0" w:space="0" w:color="auto"/>
        <w:left w:val="none" w:sz="0" w:space="0" w:color="auto"/>
        <w:bottom w:val="none" w:sz="0" w:space="0" w:color="auto"/>
        <w:right w:val="none" w:sz="0" w:space="0" w:color="auto"/>
      </w:divBdr>
    </w:div>
    <w:div w:id="214240420">
      <w:bodyDiv w:val="1"/>
      <w:marLeft w:val="0"/>
      <w:marRight w:val="0"/>
      <w:marTop w:val="0"/>
      <w:marBottom w:val="0"/>
      <w:divBdr>
        <w:top w:val="none" w:sz="0" w:space="0" w:color="auto"/>
        <w:left w:val="none" w:sz="0" w:space="0" w:color="auto"/>
        <w:bottom w:val="none" w:sz="0" w:space="0" w:color="auto"/>
        <w:right w:val="none" w:sz="0" w:space="0" w:color="auto"/>
      </w:divBdr>
    </w:div>
    <w:div w:id="218635034">
      <w:bodyDiv w:val="1"/>
      <w:marLeft w:val="0"/>
      <w:marRight w:val="0"/>
      <w:marTop w:val="0"/>
      <w:marBottom w:val="0"/>
      <w:divBdr>
        <w:top w:val="none" w:sz="0" w:space="0" w:color="auto"/>
        <w:left w:val="none" w:sz="0" w:space="0" w:color="auto"/>
        <w:bottom w:val="none" w:sz="0" w:space="0" w:color="auto"/>
        <w:right w:val="none" w:sz="0" w:space="0" w:color="auto"/>
      </w:divBdr>
    </w:div>
    <w:div w:id="220018280">
      <w:bodyDiv w:val="1"/>
      <w:marLeft w:val="0"/>
      <w:marRight w:val="0"/>
      <w:marTop w:val="0"/>
      <w:marBottom w:val="0"/>
      <w:divBdr>
        <w:top w:val="none" w:sz="0" w:space="0" w:color="auto"/>
        <w:left w:val="none" w:sz="0" w:space="0" w:color="auto"/>
        <w:bottom w:val="none" w:sz="0" w:space="0" w:color="auto"/>
        <w:right w:val="none" w:sz="0" w:space="0" w:color="auto"/>
      </w:divBdr>
    </w:div>
    <w:div w:id="228268958">
      <w:bodyDiv w:val="1"/>
      <w:marLeft w:val="0"/>
      <w:marRight w:val="0"/>
      <w:marTop w:val="0"/>
      <w:marBottom w:val="0"/>
      <w:divBdr>
        <w:top w:val="none" w:sz="0" w:space="0" w:color="auto"/>
        <w:left w:val="none" w:sz="0" w:space="0" w:color="auto"/>
        <w:bottom w:val="none" w:sz="0" w:space="0" w:color="auto"/>
        <w:right w:val="none" w:sz="0" w:space="0" w:color="auto"/>
      </w:divBdr>
    </w:div>
    <w:div w:id="238176272">
      <w:bodyDiv w:val="1"/>
      <w:marLeft w:val="0"/>
      <w:marRight w:val="0"/>
      <w:marTop w:val="0"/>
      <w:marBottom w:val="0"/>
      <w:divBdr>
        <w:top w:val="none" w:sz="0" w:space="0" w:color="auto"/>
        <w:left w:val="none" w:sz="0" w:space="0" w:color="auto"/>
        <w:bottom w:val="none" w:sz="0" w:space="0" w:color="auto"/>
        <w:right w:val="none" w:sz="0" w:space="0" w:color="auto"/>
      </w:divBdr>
    </w:div>
    <w:div w:id="238638245">
      <w:bodyDiv w:val="1"/>
      <w:marLeft w:val="0"/>
      <w:marRight w:val="0"/>
      <w:marTop w:val="0"/>
      <w:marBottom w:val="0"/>
      <w:divBdr>
        <w:top w:val="none" w:sz="0" w:space="0" w:color="auto"/>
        <w:left w:val="none" w:sz="0" w:space="0" w:color="auto"/>
        <w:bottom w:val="none" w:sz="0" w:space="0" w:color="auto"/>
        <w:right w:val="none" w:sz="0" w:space="0" w:color="auto"/>
      </w:divBdr>
    </w:div>
    <w:div w:id="239219642">
      <w:bodyDiv w:val="1"/>
      <w:marLeft w:val="0"/>
      <w:marRight w:val="0"/>
      <w:marTop w:val="0"/>
      <w:marBottom w:val="0"/>
      <w:divBdr>
        <w:top w:val="none" w:sz="0" w:space="0" w:color="auto"/>
        <w:left w:val="none" w:sz="0" w:space="0" w:color="auto"/>
        <w:bottom w:val="none" w:sz="0" w:space="0" w:color="auto"/>
        <w:right w:val="none" w:sz="0" w:space="0" w:color="auto"/>
      </w:divBdr>
    </w:div>
    <w:div w:id="239564220">
      <w:bodyDiv w:val="1"/>
      <w:marLeft w:val="0"/>
      <w:marRight w:val="0"/>
      <w:marTop w:val="0"/>
      <w:marBottom w:val="0"/>
      <w:divBdr>
        <w:top w:val="none" w:sz="0" w:space="0" w:color="auto"/>
        <w:left w:val="none" w:sz="0" w:space="0" w:color="auto"/>
        <w:bottom w:val="none" w:sz="0" w:space="0" w:color="auto"/>
        <w:right w:val="none" w:sz="0" w:space="0" w:color="auto"/>
      </w:divBdr>
    </w:div>
    <w:div w:id="240140012">
      <w:bodyDiv w:val="1"/>
      <w:marLeft w:val="0"/>
      <w:marRight w:val="0"/>
      <w:marTop w:val="0"/>
      <w:marBottom w:val="0"/>
      <w:divBdr>
        <w:top w:val="none" w:sz="0" w:space="0" w:color="auto"/>
        <w:left w:val="none" w:sz="0" w:space="0" w:color="auto"/>
        <w:bottom w:val="none" w:sz="0" w:space="0" w:color="auto"/>
        <w:right w:val="none" w:sz="0" w:space="0" w:color="auto"/>
      </w:divBdr>
    </w:div>
    <w:div w:id="240913939">
      <w:bodyDiv w:val="1"/>
      <w:marLeft w:val="0"/>
      <w:marRight w:val="0"/>
      <w:marTop w:val="0"/>
      <w:marBottom w:val="0"/>
      <w:divBdr>
        <w:top w:val="none" w:sz="0" w:space="0" w:color="auto"/>
        <w:left w:val="none" w:sz="0" w:space="0" w:color="auto"/>
        <w:bottom w:val="none" w:sz="0" w:space="0" w:color="auto"/>
        <w:right w:val="none" w:sz="0" w:space="0" w:color="auto"/>
      </w:divBdr>
    </w:div>
    <w:div w:id="246621299">
      <w:bodyDiv w:val="1"/>
      <w:marLeft w:val="0"/>
      <w:marRight w:val="0"/>
      <w:marTop w:val="0"/>
      <w:marBottom w:val="0"/>
      <w:divBdr>
        <w:top w:val="none" w:sz="0" w:space="0" w:color="auto"/>
        <w:left w:val="none" w:sz="0" w:space="0" w:color="auto"/>
        <w:bottom w:val="none" w:sz="0" w:space="0" w:color="auto"/>
        <w:right w:val="none" w:sz="0" w:space="0" w:color="auto"/>
      </w:divBdr>
    </w:div>
    <w:div w:id="246811922">
      <w:bodyDiv w:val="1"/>
      <w:marLeft w:val="0"/>
      <w:marRight w:val="0"/>
      <w:marTop w:val="0"/>
      <w:marBottom w:val="0"/>
      <w:divBdr>
        <w:top w:val="none" w:sz="0" w:space="0" w:color="auto"/>
        <w:left w:val="none" w:sz="0" w:space="0" w:color="auto"/>
        <w:bottom w:val="none" w:sz="0" w:space="0" w:color="auto"/>
        <w:right w:val="none" w:sz="0" w:space="0" w:color="auto"/>
      </w:divBdr>
    </w:div>
    <w:div w:id="251940444">
      <w:bodyDiv w:val="1"/>
      <w:marLeft w:val="0"/>
      <w:marRight w:val="0"/>
      <w:marTop w:val="0"/>
      <w:marBottom w:val="0"/>
      <w:divBdr>
        <w:top w:val="none" w:sz="0" w:space="0" w:color="auto"/>
        <w:left w:val="none" w:sz="0" w:space="0" w:color="auto"/>
        <w:bottom w:val="none" w:sz="0" w:space="0" w:color="auto"/>
        <w:right w:val="none" w:sz="0" w:space="0" w:color="auto"/>
      </w:divBdr>
    </w:div>
    <w:div w:id="252132082">
      <w:bodyDiv w:val="1"/>
      <w:marLeft w:val="0"/>
      <w:marRight w:val="0"/>
      <w:marTop w:val="0"/>
      <w:marBottom w:val="0"/>
      <w:divBdr>
        <w:top w:val="none" w:sz="0" w:space="0" w:color="auto"/>
        <w:left w:val="none" w:sz="0" w:space="0" w:color="auto"/>
        <w:bottom w:val="none" w:sz="0" w:space="0" w:color="auto"/>
        <w:right w:val="none" w:sz="0" w:space="0" w:color="auto"/>
      </w:divBdr>
    </w:div>
    <w:div w:id="254367864">
      <w:bodyDiv w:val="1"/>
      <w:marLeft w:val="0"/>
      <w:marRight w:val="0"/>
      <w:marTop w:val="0"/>
      <w:marBottom w:val="0"/>
      <w:divBdr>
        <w:top w:val="none" w:sz="0" w:space="0" w:color="auto"/>
        <w:left w:val="none" w:sz="0" w:space="0" w:color="auto"/>
        <w:bottom w:val="none" w:sz="0" w:space="0" w:color="auto"/>
        <w:right w:val="none" w:sz="0" w:space="0" w:color="auto"/>
      </w:divBdr>
    </w:div>
    <w:div w:id="255788612">
      <w:bodyDiv w:val="1"/>
      <w:marLeft w:val="0"/>
      <w:marRight w:val="0"/>
      <w:marTop w:val="0"/>
      <w:marBottom w:val="0"/>
      <w:divBdr>
        <w:top w:val="none" w:sz="0" w:space="0" w:color="auto"/>
        <w:left w:val="none" w:sz="0" w:space="0" w:color="auto"/>
        <w:bottom w:val="none" w:sz="0" w:space="0" w:color="auto"/>
        <w:right w:val="none" w:sz="0" w:space="0" w:color="auto"/>
      </w:divBdr>
    </w:div>
    <w:div w:id="259804621">
      <w:bodyDiv w:val="1"/>
      <w:marLeft w:val="0"/>
      <w:marRight w:val="0"/>
      <w:marTop w:val="0"/>
      <w:marBottom w:val="0"/>
      <w:divBdr>
        <w:top w:val="none" w:sz="0" w:space="0" w:color="auto"/>
        <w:left w:val="none" w:sz="0" w:space="0" w:color="auto"/>
        <w:bottom w:val="none" w:sz="0" w:space="0" w:color="auto"/>
        <w:right w:val="none" w:sz="0" w:space="0" w:color="auto"/>
      </w:divBdr>
    </w:div>
    <w:div w:id="261033783">
      <w:bodyDiv w:val="1"/>
      <w:marLeft w:val="0"/>
      <w:marRight w:val="0"/>
      <w:marTop w:val="0"/>
      <w:marBottom w:val="0"/>
      <w:divBdr>
        <w:top w:val="none" w:sz="0" w:space="0" w:color="auto"/>
        <w:left w:val="none" w:sz="0" w:space="0" w:color="auto"/>
        <w:bottom w:val="none" w:sz="0" w:space="0" w:color="auto"/>
        <w:right w:val="none" w:sz="0" w:space="0" w:color="auto"/>
      </w:divBdr>
    </w:div>
    <w:div w:id="263270147">
      <w:bodyDiv w:val="1"/>
      <w:marLeft w:val="0"/>
      <w:marRight w:val="0"/>
      <w:marTop w:val="0"/>
      <w:marBottom w:val="0"/>
      <w:divBdr>
        <w:top w:val="none" w:sz="0" w:space="0" w:color="auto"/>
        <w:left w:val="none" w:sz="0" w:space="0" w:color="auto"/>
        <w:bottom w:val="none" w:sz="0" w:space="0" w:color="auto"/>
        <w:right w:val="none" w:sz="0" w:space="0" w:color="auto"/>
      </w:divBdr>
    </w:div>
    <w:div w:id="263923484">
      <w:bodyDiv w:val="1"/>
      <w:marLeft w:val="0"/>
      <w:marRight w:val="0"/>
      <w:marTop w:val="0"/>
      <w:marBottom w:val="0"/>
      <w:divBdr>
        <w:top w:val="none" w:sz="0" w:space="0" w:color="auto"/>
        <w:left w:val="none" w:sz="0" w:space="0" w:color="auto"/>
        <w:bottom w:val="none" w:sz="0" w:space="0" w:color="auto"/>
        <w:right w:val="none" w:sz="0" w:space="0" w:color="auto"/>
      </w:divBdr>
    </w:div>
    <w:div w:id="266931826">
      <w:bodyDiv w:val="1"/>
      <w:marLeft w:val="0"/>
      <w:marRight w:val="0"/>
      <w:marTop w:val="0"/>
      <w:marBottom w:val="0"/>
      <w:divBdr>
        <w:top w:val="none" w:sz="0" w:space="0" w:color="auto"/>
        <w:left w:val="none" w:sz="0" w:space="0" w:color="auto"/>
        <w:bottom w:val="none" w:sz="0" w:space="0" w:color="auto"/>
        <w:right w:val="none" w:sz="0" w:space="0" w:color="auto"/>
      </w:divBdr>
    </w:div>
    <w:div w:id="269631448">
      <w:bodyDiv w:val="1"/>
      <w:marLeft w:val="0"/>
      <w:marRight w:val="0"/>
      <w:marTop w:val="0"/>
      <w:marBottom w:val="0"/>
      <w:divBdr>
        <w:top w:val="none" w:sz="0" w:space="0" w:color="auto"/>
        <w:left w:val="none" w:sz="0" w:space="0" w:color="auto"/>
        <w:bottom w:val="none" w:sz="0" w:space="0" w:color="auto"/>
        <w:right w:val="none" w:sz="0" w:space="0" w:color="auto"/>
      </w:divBdr>
    </w:div>
    <w:div w:id="275187030">
      <w:bodyDiv w:val="1"/>
      <w:marLeft w:val="0"/>
      <w:marRight w:val="0"/>
      <w:marTop w:val="0"/>
      <w:marBottom w:val="0"/>
      <w:divBdr>
        <w:top w:val="none" w:sz="0" w:space="0" w:color="auto"/>
        <w:left w:val="none" w:sz="0" w:space="0" w:color="auto"/>
        <w:bottom w:val="none" w:sz="0" w:space="0" w:color="auto"/>
        <w:right w:val="none" w:sz="0" w:space="0" w:color="auto"/>
      </w:divBdr>
    </w:div>
    <w:div w:id="275911085">
      <w:bodyDiv w:val="1"/>
      <w:marLeft w:val="0"/>
      <w:marRight w:val="0"/>
      <w:marTop w:val="0"/>
      <w:marBottom w:val="0"/>
      <w:divBdr>
        <w:top w:val="none" w:sz="0" w:space="0" w:color="auto"/>
        <w:left w:val="none" w:sz="0" w:space="0" w:color="auto"/>
        <w:bottom w:val="none" w:sz="0" w:space="0" w:color="auto"/>
        <w:right w:val="none" w:sz="0" w:space="0" w:color="auto"/>
      </w:divBdr>
    </w:div>
    <w:div w:id="286398971">
      <w:bodyDiv w:val="1"/>
      <w:marLeft w:val="0"/>
      <w:marRight w:val="0"/>
      <w:marTop w:val="0"/>
      <w:marBottom w:val="0"/>
      <w:divBdr>
        <w:top w:val="none" w:sz="0" w:space="0" w:color="auto"/>
        <w:left w:val="none" w:sz="0" w:space="0" w:color="auto"/>
        <w:bottom w:val="none" w:sz="0" w:space="0" w:color="auto"/>
        <w:right w:val="none" w:sz="0" w:space="0" w:color="auto"/>
      </w:divBdr>
    </w:div>
    <w:div w:id="290743584">
      <w:bodyDiv w:val="1"/>
      <w:marLeft w:val="0"/>
      <w:marRight w:val="0"/>
      <w:marTop w:val="0"/>
      <w:marBottom w:val="0"/>
      <w:divBdr>
        <w:top w:val="none" w:sz="0" w:space="0" w:color="auto"/>
        <w:left w:val="none" w:sz="0" w:space="0" w:color="auto"/>
        <w:bottom w:val="none" w:sz="0" w:space="0" w:color="auto"/>
        <w:right w:val="none" w:sz="0" w:space="0" w:color="auto"/>
      </w:divBdr>
    </w:div>
    <w:div w:id="294145842">
      <w:bodyDiv w:val="1"/>
      <w:marLeft w:val="0"/>
      <w:marRight w:val="0"/>
      <w:marTop w:val="0"/>
      <w:marBottom w:val="0"/>
      <w:divBdr>
        <w:top w:val="none" w:sz="0" w:space="0" w:color="auto"/>
        <w:left w:val="none" w:sz="0" w:space="0" w:color="auto"/>
        <w:bottom w:val="none" w:sz="0" w:space="0" w:color="auto"/>
        <w:right w:val="none" w:sz="0" w:space="0" w:color="auto"/>
      </w:divBdr>
    </w:div>
    <w:div w:id="303319649">
      <w:bodyDiv w:val="1"/>
      <w:marLeft w:val="0"/>
      <w:marRight w:val="0"/>
      <w:marTop w:val="0"/>
      <w:marBottom w:val="0"/>
      <w:divBdr>
        <w:top w:val="none" w:sz="0" w:space="0" w:color="auto"/>
        <w:left w:val="none" w:sz="0" w:space="0" w:color="auto"/>
        <w:bottom w:val="none" w:sz="0" w:space="0" w:color="auto"/>
        <w:right w:val="none" w:sz="0" w:space="0" w:color="auto"/>
      </w:divBdr>
    </w:div>
    <w:div w:id="308482069">
      <w:bodyDiv w:val="1"/>
      <w:marLeft w:val="0"/>
      <w:marRight w:val="0"/>
      <w:marTop w:val="0"/>
      <w:marBottom w:val="0"/>
      <w:divBdr>
        <w:top w:val="none" w:sz="0" w:space="0" w:color="auto"/>
        <w:left w:val="none" w:sz="0" w:space="0" w:color="auto"/>
        <w:bottom w:val="none" w:sz="0" w:space="0" w:color="auto"/>
        <w:right w:val="none" w:sz="0" w:space="0" w:color="auto"/>
      </w:divBdr>
    </w:div>
    <w:div w:id="311064012">
      <w:bodyDiv w:val="1"/>
      <w:marLeft w:val="0"/>
      <w:marRight w:val="0"/>
      <w:marTop w:val="0"/>
      <w:marBottom w:val="0"/>
      <w:divBdr>
        <w:top w:val="none" w:sz="0" w:space="0" w:color="auto"/>
        <w:left w:val="none" w:sz="0" w:space="0" w:color="auto"/>
        <w:bottom w:val="none" w:sz="0" w:space="0" w:color="auto"/>
        <w:right w:val="none" w:sz="0" w:space="0" w:color="auto"/>
      </w:divBdr>
    </w:div>
    <w:div w:id="311066097">
      <w:bodyDiv w:val="1"/>
      <w:marLeft w:val="0"/>
      <w:marRight w:val="0"/>
      <w:marTop w:val="0"/>
      <w:marBottom w:val="0"/>
      <w:divBdr>
        <w:top w:val="none" w:sz="0" w:space="0" w:color="auto"/>
        <w:left w:val="none" w:sz="0" w:space="0" w:color="auto"/>
        <w:bottom w:val="none" w:sz="0" w:space="0" w:color="auto"/>
        <w:right w:val="none" w:sz="0" w:space="0" w:color="auto"/>
      </w:divBdr>
    </w:div>
    <w:div w:id="313611143">
      <w:bodyDiv w:val="1"/>
      <w:marLeft w:val="0"/>
      <w:marRight w:val="0"/>
      <w:marTop w:val="0"/>
      <w:marBottom w:val="0"/>
      <w:divBdr>
        <w:top w:val="none" w:sz="0" w:space="0" w:color="auto"/>
        <w:left w:val="none" w:sz="0" w:space="0" w:color="auto"/>
        <w:bottom w:val="none" w:sz="0" w:space="0" w:color="auto"/>
        <w:right w:val="none" w:sz="0" w:space="0" w:color="auto"/>
      </w:divBdr>
    </w:div>
    <w:div w:id="318196891">
      <w:bodyDiv w:val="1"/>
      <w:marLeft w:val="0"/>
      <w:marRight w:val="0"/>
      <w:marTop w:val="0"/>
      <w:marBottom w:val="0"/>
      <w:divBdr>
        <w:top w:val="none" w:sz="0" w:space="0" w:color="auto"/>
        <w:left w:val="none" w:sz="0" w:space="0" w:color="auto"/>
        <w:bottom w:val="none" w:sz="0" w:space="0" w:color="auto"/>
        <w:right w:val="none" w:sz="0" w:space="0" w:color="auto"/>
      </w:divBdr>
    </w:div>
    <w:div w:id="320932693">
      <w:bodyDiv w:val="1"/>
      <w:marLeft w:val="0"/>
      <w:marRight w:val="0"/>
      <w:marTop w:val="0"/>
      <w:marBottom w:val="0"/>
      <w:divBdr>
        <w:top w:val="none" w:sz="0" w:space="0" w:color="auto"/>
        <w:left w:val="none" w:sz="0" w:space="0" w:color="auto"/>
        <w:bottom w:val="none" w:sz="0" w:space="0" w:color="auto"/>
        <w:right w:val="none" w:sz="0" w:space="0" w:color="auto"/>
      </w:divBdr>
    </w:div>
    <w:div w:id="320934241">
      <w:bodyDiv w:val="1"/>
      <w:marLeft w:val="0"/>
      <w:marRight w:val="0"/>
      <w:marTop w:val="0"/>
      <w:marBottom w:val="0"/>
      <w:divBdr>
        <w:top w:val="none" w:sz="0" w:space="0" w:color="auto"/>
        <w:left w:val="none" w:sz="0" w:space="0" w:color="auto"/>
        <w:bottom w:val="none" w:sz="0" w:space="0" w:color="auto"/>
        <w:right w:val="none" w:sz="0" w:space="0" w:color="auto"/>
      </w:divBdr>
    </w:div>
    <w:div w:id="321814172">
      <w:bodyDiv w:val="1"/>
      <w:marLeft w:val="0"/>
      <w:marRight w:val="0"/>
      <w:marTop w:val="0"/>
      <w:marBottom w:val="0"/>
      <w:divBdr>
        <w:top w:val="none" w:sz="0" w:space="0" w:color="auto"/>
        <w:left w:val="none" w:sz="0" w:space="0" w:color="auto"/>
        <w:bottom w:val="none" w:sz="0" w:space="0" w:color="auto"/>
        <w:right w:val="none" w:sz="0" w:space="0" w:color="auto"/>
      </w:divBdr>
    </w:div>
    <w:div w:id="326398297">
      <w:bodyDiv w:val="1"/>
      <w:marLeft w:val="0"/>
      <w:marRight w:val="0"/>
      <w:marTop w:val="0"/>
      <w:marBottom w:val="0"/>
      <w:divBdr>
        <w:top w:val="none" w:sz="0" w:space="0" w:color="auto"/>
        <w:left w:val="none" w:sz="0" w:space="0" w:color="auto"/>
        <w:bottom w:val="none" w:sz="0" w:space="0" w:color="auto"/>
        <w:right w:val="none" w:sz="0" w:space="0" w:color="auto"/>
      </w:divBdr>
    </w:div>
    <w:div w:id="329872276">
      <w:bodyDiv w:val="1"/>
      <w:marLeft w:val="0"/>
      <w:marRight w:val="0"/>
      <w:marTop w:val="0"/>
      <w:marBottom w:val="0"/>
      <w:divBdr>
        <w:top w:val="none" w:sz="0" w:space="0" w:color="auto"/>
        <w:left w:val="none" w:sz="0" w:space="0" w:color="auto"/>
        <w:bottom w:val="none" w:sz="0" w:space="0" w:color="auto"/>
        <w:right w:val="none" w:sz="0" w:space="0" w:color="auto"/>
      </w:divBdr>
    </w:div>
    <w:div w:id="331759823">
      <w:bodyDiv w:val="1"/>
      <w:marLeft w:val="0"/>
      <w:marRight w:val="0"/>
      <w:marTop w:val="0"/>
      <w:marBottom w:val="0"/>
      <w:divBdr>
        <w:top w:val="none" w:sz="0" w:space="0" w:color="auto"/>
        <w:left w:val="none" w:sz="0" w:space="0" w:color="auto"/>
        <w:bottom w:val="none" w:sz="0" w:space="0" w:color="auto"/>
        <w:right w:val="none" w:sz="0" w:space="0" w:color="auto"/>
      </w:divBdr>
    </w:div>
    <w:div w:id="334767658">
      <w:bodyDiv w:val="1"/>
      <w:marLeft w:val="0"/>
      <w:marRight w:val="0"/>
      <w:marTop w:val="0"/>
      <w:marBottom w:val="0"/>
      <w:divBdr>
        <w:top w:val="none" w:sz="0" w:space="0" w:color="auto"/>
        <w:left w:val="none" w:sz="0" w:space="0" w:color="auto"/>
        <w:bottom w:val="none" w:sz="0" w:space="0" w:color="auto"/>
        <w:right w:val="none" w:sz="0" w:space="0" w:color="auto"/>
      </w:divBdr>
    </w:div>
    <w:div w:id="335423696">
      <w:bodyDiv w:val="1"/>
      <w:marLeft w:val="0"/>
      <w:marRight w:val="0"/>
      <w:marTop w:val="0"/>
      <w:marBottom w:val="0"/>
      <w:divBdr>
        <w:top w:val="none" w:sz="0" w:space="0" w:color="auto"/>
        <w:left w:val="none" w:sz="0" w:space="0" w:color="auto"/>
        <w:bottom w:val="none" w:sz="0" w:space="0" w:color="auto"/>
        <w:right w:val="none" w:sz="0" w:space="0" w:color="auto"/>
      </w:divBdr>
    </w:div>
    <w:div w:id="342099888">
      <w:bodyDiv w:val="1"/>
      <w:marLeft w:val="0"/>
      <w:marRight w:val="0"/>
      <w:marTop w:val="0"/>
      <w:marBottom w:val="0"/>
      <w:divBdr>
        <w:top w:val="none" w:sz="0" w:space="0" w:color="auto"/>
        <w:left w:val="none" w:sz="0" w:space="0" w:color="auto"/>
        <w:bottom w:val="none" w:sz="0" w:space="0" w:color="auto"/>
        <w:right w:val="none" w:sz="0" w:space="0" w:color="auto"/>
      </w:divBdr>
    </w:div>
    <w:div w:id="348995796">
      <w:bodyDiv w:val="1"/>
      <w:marLeft w:val="0"/>
      <w:marRight w:val="0"/>
      <w:marTop w:val="0"/>
      <w:marBottom w:val="0"/>
      <w:divBdr>
        <w:top w:val="none" w:sz="0" w:space="0" w:color="auto"/>
        <w:left w:val="none" w:sz="0" w:space="0" w:color="auto"/>
        <w:bottom w:val="none" w:sz="0" w:space="0" w:color="auto"/>
        <w:right w:val="none" w:sz="0" w:space="0" w:color="auto"/>
      </w:divBdr>
    </w:div>
    <w:div w:id="357202821">
      <w:bodyDiv w:val="1"/>
      <w:marLeft w:val="0"/>
      <w:marRight w:val="0"/>
      <w:marTop w:val="0"/>
      <w:marBottom w:val="0"/>
      <w:divBdr>
        <w:top w:val="none" w:sz="0" w:space="0" w:color="auto"/>
        <w:left w:val="none" w:sz="0" w:space="0" w:color="auto"/>
        <w:bottom w:val="none" w:sz="0" w:space="0" w:color="auto"/>
        <w:right w:val="none" w:sz="0" w:space="0" w:color="auto"/>
      </w:divBdr>
    </w:div>
    <w:div w:id="358940915">
      <w:bodyDiv w:val="1"/>
      <w:marLeft w:val="0"/>
      <w:marRight w:val="0"/>
      <w:marTop w:val="0"/>
      <w:marBottom w:val="0"/>
      <w:divBdr>
        <w:top w:val="none" w:sz="0" w:space="0" w:color="auto"/>
        <w:left w:val="none" w:sz="0" w:space="0" w:color="auto"/>
        <w:bottom w:val="none" w:sz="0" w:space="0" w:color="auto"/>
        <w:right w:val="none" w:sz="0" w:space="0" w:color="auto"/>
      </w:divBdr>
    </w:div>
    <w:div w:id="361590852">
      <w:bodyDiv w:val="1"/>
      <w:marLeft w:val="0"/>
      <w:marRight w:val="0"/>
      <w:marTop w:val="0"/>
      <w:marBottom w:val="0"/>
      <w:divBdr>
        <w:top w:val="none" w:sz="0" w:space="0" w:color="auto"/>
        <w:left w:val="none" w:sz="0" w:space="0" w:color="auto"/>
        <w:bottom w:val="none" w:sz="0" w:space="0" w:color="auto"/>
        <w:right w:val="none" w:sz="0" w:space="0" w:color="auto"/>
      </w:divBdr>
    </w:div>
    <w:div w:id="366372609">
      <w:bodyDiv w:val="1"/>
      <w:marLeft w:val="0"/>
      <w:marRight w:val="0"/>
      <w:marTop w:val="0"/>
      <w:marBottom w:val="0"/>
      <w:divBdr>
        <w:top w:val="none" w:sz="0" w:space="0" w:color="auto"/>
        <w:left w:val="none" w:sz="0" w:space="0" w:color="auto"/>
        <w:bottom w:val="none" w:sz="0" w:space="0" w:color="auto"/>
        <w:right w:val="none" w:sz="0" w:space="0" w:color="auto"/>
      </w:divBdr>
    </w:div>
    <w:div w:id="368992395">
      <w:bodyDiv w:val="1"/>
      <w:marLeft w:val="0"/>
      <w:marRight w:val="0"/>
      <w:marTop w:val="0"/>
      <w:marBottom w:val="0"/>
      <w:divBdr>
        <w:top w:val="none" w:sz="0" w:space="0" w:color="auto"/>
        <w:left w:val="none" w:sz="0" w:space="0" w:color="auto"/>
        <w:bottom w:val="none" w:sz="0" w:space="0" w:color="auto"/>
        <w:right w:val="none" w:sz="0" w:space="0" w:color="auto"/>
      </w:divBdr>
    </w:div>
    <w:div w:id="373189404">
      <w:bodyDiv w:val="1"/>
      <w:marLeft w:val="0"/>
      <w:marRight w:val="0"/>
      <w:marTop w:val="0"/>
      <w:marBottom w:val="0"/>
      <w:divBdr>
        <w:top w:val="none" w:sz="0" w:space="0" w:color="auto"/>
        <w:left w:val="none" w:sz="0" w:space="0" w:color="auto"/>
        <w:bottom w:val="none" w:sz="0" w:space="0" w:color="auto"/>
        <w:right w:val="none" w:sz="0" w:space="0" w:color="auto"/>
      </w:divBdr>
    </w:div>
    <w:div w:id="379062275">
      <w:bodyDiv w:val="1"/>
      <w:marLeft w:val="0"/>
      <w:marRight w:val="0"/>
      <w:marTop w:val="0"/>
      <w:marBottom w:val="0"/>
      <w:divBdr>
        <w:top w:val="none" w:sz="0" w:space="0" w:color="auto"/>
        <w:left w:val="none" w:sz="0" w:space="0" w:color="auto"/>
        <w:bottom w:val="none" w:sz="0" w:space="0" w:color="auto"/>
        <w:right w:val="none" w:sz="0" w:space="0" w:color="auto"/>
      </w:divBdr>
    </w:div>
    <w:div w:id="381684387">
      <w:bodyDiv w:val="1"/>
      <w:marLeft w:val="0"/>
      <w:marRight w:val="0"/>
      <w:marTop w:val="0"/>
      <w:marBottom w:val="0"/>
      <w:divBdr>
        <w:top w:val="none" w:sz="0" w:space="0" w:color="auto"/>
        <w:left w:val="none" w:sz="0" w:space="0" w:color="auto"/>
        <w:bottom w:val="none" w:sz="0" w:space="0" w:color="auto"/>
        <w:right w:val="none" w:sz="0" w:space="0" w:color="auto"/>
      </w:divBdr>
    </w:div>
    <w:div w:id="383143477">
      <w:bodyDiv w:val="1"/>
      <w:marLeft w:val="0"/>
      <w:marRight w:val="0"/>
      <w:marTop w:val="0"/>
      <w:marBottom w:val="0"/>
      <w:divBdr>
        <w:top w:val="none" w:sz="0" w:space="0" w:color="auto"/>
        <w:left w:val="none" w:sz="0" w:space="0" w:color="auto"/>
        <w:bottom w:val="none" w:sz="0" w:space="0" w:color="auto"/>
        <w:right w:val="none" w:sz="0" w:space="0" w:color="auto"/>
      </w:divBdr>
    </w:div>
    <w:div w:id="387455494">
      <w:bodyDiv w:val="1"/>
      <w:marLeft w:val="0"/>
      <w:marRight w:val="0"/>
      <w:marTop w:val="0"/>
      <w:marBottom w:val="0"/>
      <w:divBdr>
        <w:top w:val="none" w:sz="0" w:space="0" w:color="auto"/>
        <w:left w:val="none" w:sz="0" w:space="0" w:color="auto"/>
        <w:bottom w:val="none" w:sz="0" w:space="0" w:color="auto"/>
        <w:right w:val="none" w:sz="0" w:space="0" w:color="auto"/>
      </w:divBdr>
    </w:div>
    <w:div w:id="391008375">
      <w:bodyDiv w:val="1"/>
      <w:marLeft w:val="0"/>
      <w:marRight w:val="0"/>
      <w:marTop w:val="0"/>
      <w:marBottom w:val="0"/>
      <w:divBdr>
        <w:top w:val="none" w:sz="0" w:space="0" w:color="auto"/>
        <w:left w:val="none" w:sz="0" w:space="0" w:color="auto"/>
        <w:bottom w:val="none" w:sz="0" w:space="0" w:color="auto"/>
        <w:right w:val="none" w:sz="0" w:space="0" w:color="auto"/>
      </w:divBdr>
    </w:div>
    <w:div w:id="391387231">
      <w:bodyDiv w:val="1"/>
      <w:marLeft w:val="0"/>
      <w:marRight w:val="0"/>
      <w:marTop w:val="0"/>
      <w:marBottom w:val="0"/>
      <w:divBdr>
        <w:top w:val="none" w:sz="0" w:space="0" w:color="auto"/>
        <w:left w:val="none" w:sz="0" w:space="0" w:color="auto"/>
        <w:bottom w:val="none" w:sz="0" w:space="0" w:color="auto"/>
        <w:right w:val="none" w:sz="0" w:space="0" w:color="auto"/>
      </w:divBdr>
    </w:div>
    <w:div w:id="399524528">
      <w:bodyDiv w:val="1"/>
      <w:marLeft w:val="0"/>
      <w:marRight w:val="0"/>
      <w:marTop w:val="0"/>
      <w:marBottom w:val="0"/>
      <w:divBdr>
        <w:top w:val="none" w:sz="0" w:space="0" w:color="auto"/>
        <w:left w:val="none" w:sz="0" w:space="0" w:color="auto"/>
        <w:bottom w:val="none" w:sz="0" w:space="0" w:color="auto"/>
        <w:right w:val="none" w:sz="0" w:space="0" w:color="auto"/>
      </w:divBdr>
    </w:div>
    <w:div w:id="405146669">
      <w:bodyDiv w:val="1"/>
      <w:marLeft w:val="0"/>
      <w:marRight w:val="0"/>
      <w:marTop w:val="0"/>
      <w:marBottom w:val="0"/>
      <w:divBdr>
        <w:top w:val="none" w:sz="0" w:space="0" w:color="auto"/>
        <w:left w:val="none" w:sz="0" w:space="0" w:color="auto"/>
        <w:bottom w:val="none" w:sz="0" w:space="0" w:color="auto"/>
        <w:right w:val="none" w:sz="0" w:space="0" w:color="auto"/>
      </w:divBdr>
    </w:div>
    <w:div w:id="410472906">
      <w:bodyDiv w:val="1"/>
      <w:marLeft w:val="0"/>
      <w:marRight w:val="0"/>
      <w:marTop w:val="0"/>
      <w:marBottom w:val="0"/>
      <w:divBdr>
        <w:top w:val="none" w:sz="0" w:space="0" w:color="auto"/>
        <w:left w:val="none" w:sz="0" w:space="0" w:color="auto"/>
        <w:bottom w:val="none" w:sz="0" w:space="0" w:color="auto"/>
        <w:right w:val="none" w:sz="0" w:space="0" w:color="auto"/>
      </w:divBdr>
    </w:div>
    <w:div w:id="414668579">
      <w:bodyDiv w:val="1"/>
      <w:marLeft w:val="0"/>
      <w:marRight w:val="0"/>
      <w:marTop w:val="0"/>
      <w:marBottom w:val="0"/>
      <w:divBdr>
        <w:top w:val="none" w:sz="0" w:space="0" w:color="auto"/>
        <w:left w:val="none" w:sz="0" w:space="0" w:color="auto"/>
        <w:bottom w:val="none" w:sz="0" w:space="0" w:color="auto"/>
        <w:right w:val="none" w:sz="0" w:space="0" w:color="auto"/>
      </w:divBdr>
    </w:div>
    <w:div w:id="416023826">
      <w:bodyDiv w:val="1"/>
      <w:marLeft w:val="0"/>
      <w:marRight w:val="0"/>
      <w:marTop w:val="0"/>
      <w:marBottom w:val="0"/>
      <w:divBdr>
        <w:top w:val="none" w:sz="0" w:space="0" w:color="auto"/>
        <w:left w:val="none" w:sz="0" w:space="0" w:color="auto"/>
        <w:bottom w:val="none" w:sz="0" w:space="0" w:color="auto"/>
        <w:right w:val="none" w:sz="0" w:space="0" w:color="auto"/>
      </w:divBdr>
    </w:div>
    <w:div w:id="416247391">
      <w:bodyDiv w:val="1"/>
      <w:marLeft w:val="0"/>
      <w:marRight w:val="0"/>
      <w:marTop w:val="0"/>
      <w:marBottom w:val="0"/>
      <w:divBdr>
        <w:top w:val="none" w:sz="0" w:space="0" w:color="auto"/>
        <w:left w:val="none" w:sz="0" w:space="0" w:color="auto"/>
        <w:bottom w:val="none" w:sz="0" w:space="0" w:color="auto"/>
        <w:right w:val="none" w:sz="0" w:space="0" w:color="auto"/>
      </w:divBdr>
    </w:div>
    <w:div w:id="418605707">
      <w:bodyDiv w:val="1"/>
      <w:marLeft w:val="0"/>
      <w:marRight w:val="0"/>
      <w:marTop w:val="0"/>
      <w:marBottom w:val="0"/>
      <w:divBdr>
        <w:top w:val="none" w:sz="0" w:space="0" w:color="auto"/>
        <w:left w:val="none" w:sz="0" w:space="0" w:color="auto"/>
        <w:bottom w:val="none" w:sz="0" w:space="0" w:color="auto"/>
        <w:right w:val="none" w:sz="0" w:space="0" w:color="auto"/>
      </w:divBdr>
    </w:div>
    <w:div w:id="421799581">
      <w:bodyDiv w:val="1"/>
      <w:marLeft w:val="0"/>
      <w:marRight w:val="0"/>
      <w:marTop w:val="0"/>
      <w:marBottom w:val="0"/>
      <w:divBdr>
        <w:top w:val="none" w:sz="0" w:space="0" w:color="auto"/>
        <w:left w:val="none" w:sz="0" w:space="0" w:color="auto"/>
        <w:bottom w:val="none" w:sz="0" w:space="0" w:color="auto"/>
        <w:right w:val="none" w:sz="0" w:space="0" w:color="auto"/>
      </w:divBdr>
    </w:div>
    <w:div w:id="423108955">
      <w:bodyDiv w:val="1"/>
      <w:marLeft w:val="0"/>
      <w:marRight w:val="0"/>
      <w:marTop w:val="0"/>
      <w:marBottom w:val="0"/>
      <w:divBdr>
        <w:top w:val="none" w:sz="0" w:space="0" w:color="auto"/>
        <w:left w:val="none" w:sz="0" w:space="0" w:color="auto"/>
        <w:bottom w:val="none" w:sz="0" w:space="0" w:color="auto"/>
        <w:right w:val="none" w:sz="0" w:space="0" w:color="auto"/>
      </w:divBdr>
    </w:div>
    <w:div w:id="423304831">
      <w:bodyDiv w:val="1"/>
      <w:marLeft w:val="0"/>
      <w:marRight w:val="0"/>
      <w:marTop w:val="0"/>
      <w:marBottom w:val="0"/>
      <w:divBdr>
        <w:top w:val="none" w:sz="0" w:space="0" w:color="auto"/>
        <w:left w:val="none" w:sz="0" w:space="0" w:color="auto"/>
        <w:bottom w:val="none" w:sz="0" w:space="0" w:color="auto"/>
        <w:right w:val="none" w:sz="0" w:space="0" w:color="auto"/>
      </w:divBdr>
    </w:div>
    <w:div w:id="423653844">
      <w:bodyDiv w:val="1"/>
      <w:marLeft w:val="0"/>
      <w:marRight w:val="0"/>
      <w:marTop w:val="0"/>
      <w:marBottom w:val="0"/>
      <w:divBdr>
        <w:top w:val="none" w:sz="0" w:space="0" w:color="auto"/>
        <w:left w:val="none" w:sz="0" w:space="0" w:color="auto"/>
        <w:bottom w:val="none" w:sz="0" w:space="0" w:color="auto"/>
        <w:right w:val="none" w:sz="0" w:space="0" w:color="auto"/>
      </w:divBdr>
    </w:div>
    <w:div w:id="427123494">
      <w:bodyDiv w:val="1"/>
      <w:marLeft w:val="0"/>
      <w:marRight w:val="0"/>
      <w:marTop w:val="0"/>
      <w:marBottom w:val="0"/>
      <w:divBdr>
        <w:top w:val="none" w:sz="0" w:space="0" w:color="auto"/>
        <w:left w:val="none" w:sz="0" w:space="0" w:color="auto"/>
        <w:bottom w:val="none" w:sz="0" w:space="0" w:color="auto"/>
        <w:right w:val="none" w:sz="0" w:space="0" w:color="auto"/>
      </w:divBdr>
    </w:div>
    <w:div w:id="429199592">
      <w:bodyDiv w:val="1"/>
      <w:marLeft w:val="0"/>
      <w:marRight w:val="0"/>
      <w:marTop w:val="0"/>
      <w:marBottom w:val="0"/>
      <w:divBdr>
        <w:top w:val="none" w:sz="0" w:space="0" w:color="auto"/>
        <w:left w:val="none" w:sz="0" w:space="0" w:color="auto"/>
        <w:bottom w:val="none" w:sz="0" w:space="0" w:color="auto"/>
        <w:right w:val="none" w:sz="0" w:space="0" w:color="auto"/>
      </w:divBdr>
    </w:div>
    <w:div w:id="430318757">
      <w:bodyDiv w:val="1"/>
      <w:marLeft w:val="0"/>
      <w:marRight w:val="0"/>
      <w:marTop w:val="0"/>
      <w:marBottom w:val="0"/>
      <w:divBdr>
        <w:top w:val="none" w:sz="0" w:space="0" w:color="auto"/>
        <w:left w:val="none" w:sz="0" w:space="0" w:color="auto"/>
        <w:bottom w:val="none" w:sz="0" w:space="0" w:color="auto"/>
        <w:right w:val="none" w:sz="0" w:space="0" w:color="auto"/>
      </w:divBdr>
    </w:div>
    <w:div w:id="432676243">
      <w:bodyDiv w:val="1"/>
      <w:marLeft w:val="0"/>
      <w:marRight w:val="0"/>
      <w:marTop w:val="0"/>
      <w:marBottom w:val="0"/>
      <w:divBdr>
        <w:top w:val="none" w:sz="0" w:space="0" w:color="auto"/>
        <w:left w:val="none" w:sz="0" w:space="0" w:color="auto"/>
        <w:bottom w:val="none" w:sz="0" w:space="0" w:color="auto"/>
        <w:right w:val="none" w:sz="0" w:space="0" w:color="auto"/>
      </w:divBdr>
    </w:div>
    <w:div w:id="436172890">
      <w:bodyDiv w:val="1"/>
      <w:marLeft w:val="0"/>
      <w:marRight w:val="0"/>
      <w:marTop w:val="0"/>
      <w:marBottom w:val="0"/>
      <w:divBdr>
        <w:top w:val="none" w:sz="0" w:space="0" w:color="auto"/>
        <w:left w:val="none" w:sz="0" w:space="0" w:color="auto"/>
        <w:bottom w:val="none" w:sz="0" w:space="0" w:color="auto"/>
        <w:right w:val="none" w:sz="0" w:space="0" w:color="auto"/>
      </w:divBdr>
    </w:div>
    <w:div w:id="445389147">
      <w:bodyDiv w:val="1"/>
      <w:marLeft w:val="0"/>
      <w:marRight w:val="0"/>
      <w:marTop w:val="0"/>
      <w:marBottom w:val="0"/>
      <w:divBdr>
        <w:top w:val="none" w:sz="0" w:space="0" w:color="auto"/>
        <w:left w:val="none" w:sz="0" w:space="0" w:color="auto"/>
        <w:bottom w:val="none" w:sz="0" w:space="0" w:color="auto"/>
        <w:right w:val="none" w:sz="0" w:space="0" w:color="auto"/>
      </w:divBdr>
    </w:div>
    <w:div w:id="452020927">
      <w:bodyDiv w:val="1"/>
      <w:marLeft w:val="0"/>
      <w:marRight w:val="0"/>
      <w:marTop w:val="0"/>
      <w:marBottom w:val="0"/>
      <w:divBdr>
        <w:top w:val="none" w:sz="0" w:space="0" w:color="auto"/>
        <w:left w:val="none" w:sz="0" w:space="0" w:color="auto"/>
        <w:bottom w:val="none" w:sz="0" w:space="0" w:color="auto"/>
        <w:right w:val="none" w:sz="0" w:space="0" w:color="auto"/>
      </w:divBdr>
    </w:div>
    <w:div w:id="457991027">
      <w:bodyDiv w:val="1"/>
      <w:marLeft w:val="0"/>
      <w:marRight w:val="0"/>
      <w:marTop w:val="0"/>
      <w:marBottom w:val="0"/>
      <w:divBdr>
        <w:top w:val="none" w:sz="0" w:space="0" w:color="auto"/>
        <w:left w:val="none" w:sz="0" w:space="0" w:color="auto"/>
        <w:bottom w:val="none" w:sz="0" w:space="0" w:color="auto"/>
        <w:right w:val="none" w:sz="0" w:space="0" w:color="auto"/>
      </w:divBdr>
    </w:div>
    <w:div w:id="458718519">
      <w:bodyDiv w:val="1"/>
      <w:marLeft w:val="0"/>
      <w:marRight w:val="0"/>
      <w:marTop w:val="0"/>
      <w:marBottom w:val="0"/>
      <w:divBdr>
        <w:top w:val="none" w:sz="0" w:space="0" w:color="auto"/>
        <w:left w:val="none" w:sz="0" w:space="0" w:color="auto"/>
        <w:bottom w:val="none" w:sz="0" w:space="0" w:color="auto"/>
        <w:right w:val="none" w:sz="0" w:space="0" w:color="auto"/>
      </w:divBdr>
    </w:div>
    <w:div w:id="462650344">
      <w:bodyDiv w:val="1"/>
      <w:marLeft w:val="0"/>
      <w:marRight w:val="0"/>
      <w:marTop w:val="0"/>
      <w:marBottom w:val="0"/>
      <w:divBdr>
        <w:top w:val="none" w:sz="0" w:space="0" w:color="auto"/>
        <w:left w:val="none" w:sz="0" w:space="0" w:color="auto"/>
        <w:bottom w:val="none" w:sz="0" w:space="0" w:color="auto"/>
        <w:right w:val="none" w:sz="0" w:space="0" w:color="auto"/>
      </w:divBdr>
    </w:div>
    <w:div w:id="465514450">
      <w:bodyDiv w:val="1"/>
      <w:marLeft w:val="0"/>
      <w:marRight w:val="0"/>
      <w:marTop w:val="0"/>
      <w:marBottom w:val="0"/>
      <w:divBdr>
        <w:top w:val="none" w:sz="0" w:space="0" w:color="auto"/>
        <w:left w:val="none" w:sz="0" w:space="0" w:color="auto"/>
        <w:bottom w:val="none" w:sz="0" w:space="0" w:color="auto"/>
        <w:right w:val="none" w:sz="0" w:space="0" w:color="auto"/>
      </w:divBdr>
    </w:div>
    <w:div w:id="467089690">
      <w:bodyDiv w:val="1"/>
      <w:marLeft w:val="0"/>
      <w:marRight w:val="0"/>
      <w:marTop w:val="0"/>
      <w:marBottom w:val="0"/>
      <w:divBdr>
        <w:top w:val="none" w:sz="0" w:space="0" w:color="auto"/>
        <w:left w:val="none" w:sz="0" w:space="0" w:color="auto"/>
        <w:bottom w:val="none" w:sz="0" w:space="0" w:color="auto"/>
        <w:right w:val="none" w:sz="0" w:space="0" w:color="auto"/>
      </w:divBdr>
    </w:div>
    <w:div w:id="472337277">
      <w:bodyDiv w:val="1"/>
      <w:marLeft w:val="0"/>
      <w:marRight w:val="0"/>
      <w:marTop w:val="0"/>
      <w:marBottom w:val="0"/>
      <w:divBdr>
        <w:top w:val="none" w:sz="0" w:space="0" w:color="auto"/>
        <w:left w:val="none" w:sz="0" w:space="0" w:color="auto"/>
        <w:bottom w:val="none" w:sz="0" w:space="0" w:color="auto"/>
        <w:right w:val="none" w:sz="0" w:space="0" w:color="auto"/>
      </w:divBdr>
    </w:div>
    <w:div w:id="485627142">
      <w:bodyDiv w:val="1"/>
      <w:marLeft w:val="0"/>
      <w:marRight w:val="0"/>
      <w:marTop w:val="0"/>
      <w:marBottom w:val="0"/>
      <w:divBdr>
        <w:top w:val="none" w:sz="0" w:space="0" w:color="auto"/>
        <w:left w:val="none" w:sz="0" w:space="0" w:color="auto"/>
        <w:bottom w:val="none" w:sz="0" w:space="0" w:color="auto"/>
        <w:right w:val="none" w:sz="0" w:space="0" w:color="auto"/>
      </w:divBdr>
    </w:div>
    <w:div w:id="486361411">
      <w:bodyDiv w:val="1"/>
      <w:marLeft w:val="0"/>
      <w:marRight w:val="0"/>
      <w:marTop w:val="0"/>
      <w:marBottom w:val="0"/>
      <w:divBdr>
        <w:top w:val="none" w:sz="0" w:space="0" w:color="auto"/>
        <w:left w:val="none" w:sz="0" w:space="0" w:color="auto"/>
        <w:bottom w:val="none" w:sz="0" w:space="0" w:color="auto"/>
        <w:right w:val="none" w:sz="0" w:space="0" w:color="auto"/>
      </w:divBdr>
    </w:div>
    <w:div w:id="500392389">
      <w:bodyDiv w:val="1"/>
      <w:marLeft w:val="0"/>
      <w:marRight w:val="0"/>
      <w:marTop w:val="0"/>
      <w:marBottom w:val="0"/>
      <w:divBdr>
        <w:top w:val="none" w:sz="0" w:space="0" w:color="auto"/>
        <w:left w:val="none" w:sz="0" w:space="0" w:color="auto"/>
        <w:bottom w:val="none" w:sz="0" w:space="0" w:color="auto"/>
        <w:right w:val="none" w:sz="0" w:space="0" w:color="auto"/>
      </w:divBdr>
    </w:div>
    <w:div w:id="500632076">
      <w:bodyDiv w:val="1"/>
      <w:marLeft w:val="0"/>
      <w:marRight w:val="0"/>
      <w:marTop w:val="0"/>
      <w:marBottom w:val="0"/>
      <w:divBdr>
        <w:top w:val="none" w:sz="0" w:space="0" w:color="auto"/>
        <w:left w:val="none" w:sz="0" w:space="0" w:color="auto"/>
        <w:bottom w:val="none" w:sz="0" w:space="0" w:color="auto"/>
        <w:right w:val="none" w:sz="0" w:space="0" w:color="auto"/>
      </w:divBdr>
    </w:div>
    <w:div w:id="507838939">
      <w:bodyDiv w:val="1"/>
      <w:marLeft w:val="0"/>
      <w:marRight w:val="0"/>
      <w:marTop w:val="0"/>
      <w:marBottom w:val="0"/>
      <w:divBdr>
        <w:top w:val="none" w:sz="0" w:space="0" w:color="auto"/>
        <w:left w:val="none" w:sz="0" w:space="0" w:color="auto"/>
        <w:bottom w:val="none" w:sz="0" w:space="0" w:color="auto"/>
        <w:right w:val="none" w:sz="0" w:space="0" w:color="auto"/>
      </w:divBdr>
    </w:div>
    <w:div w:id="517961624">
      <w:bodyDiv w:val="1"/>
      <w:marLeft w:val="0"/>
      <w:marRight w:val="0"/>
      <w:marTop w:val="0"/>
      <w:marBottom w:val="0"/>
      <w:divBdr>
        <w:top w:val="none" w:sz="0" w:space="0" w:color="auto"/>
        <w:left w:val="none" w:sz="0" w:space="0" w:color="auto"/>
        <w:bottom w:val="none" w:sz="0" w:space="0" w:color="auto"/>
        <w:right w:val="none" w:sz="0" w:space="0" w:color="auto"/>
      </w:divBdr>
    </w:div>
    <w:div w:id="518934264">
      <w:bodyDiv w:val="1"/>
      <w:marLeft w:val="0"/>
      <w:marRight w:val="0"/>
      <w:marTop w:val="0"/>
      <w:marBottom w:val="0"/>
      <w:divBdr>
        <w:top w:val="none" w:sz="0" w:space="0" w:color="auto"/>
        <w:left w:val="none" w:sz="0" w:space="0" w:color="auto"/>
        <w:bottom w:val="none" w:sz="0" w:space="0" w:color="auto"/>
        <w:right w:val="none" w:sz="0" w:space="0" w:color="auto"/>
      </w:divBdr>
    </w:div>
    <w:div w:id="519701100">
      <w:bodyDiv w:val="1"/>
      <w:marLeft w:val="0"/>
      <w:marRight w:val="0"/>
      <w:marTop w:val="0"/>
      <w:marBottom w:val="0"/>
      <w:divBdr>
        <w:top w:val="none" w:sz="0" w:space="0" w:color="auto"/>
        <w:left w:val="none" w:sz="0" w:space="0" w:color="auto"/>
        <w:bottom w:val="none" w:sz="0" w:space="0" w:color="auto"/>
        <w:right w:val="none" w:sz="0" w:space="0" w:color="auto"/>
      </w:divBdr>
    </w:div>
    <w:div w:id="524289447">
      <w:bodyDiv w:val="1"/>
      <w:marLeft w:val="0"/>
      <w:marRight w:val="0"/>
      <w:marTop w:val="0"/>
      <w:marBottom w:val="0"/>
      <w:divBdr>
        <w:top w:val="none" w:sz="0" w:space="0" w:color="auto"/>
        <w:left w:val="none" w:sz="0" w:space="0" w:color="auto"/>
        <w:bottom w:val="none" w:sz="0" w:space="0" w:color="auto"/>
        <w:right w:val="none" w:sz="0" w:space="0" w:color="auto"/>
      </w:divBdr>
    </w:div>
    <w:div w:id="530266176">
      <w:bodyDiv w:val="1"/>
      <w:marLeft w:val="0"/>
      <w:marRight w:val="0"/>
      <w:marTop w:val="0"/>
      <w:marBottom w:val="0"/>
      <w:divBdr>
        <w:top w:val="none" w:sz="0" w:space="0" w:color="auto"/>
        <w:left w:val="none" w:sz="0" w:space="0" w:color="auto"/>
        <w:bottom w:val="none" w:sz="0" w:space="0" w:color="auto"/>
        <w:right w:val="none" w:sz="0" w:space="0" w:color="auto"/>
      </w:divBdr>
    </w:div>
    <w:div w:id="530337040">
      <w:bodyDiv w:val="1"/>
      <w:marLeft w:val="0"/>
      <w:marRight w:val="0"/>
      <w:marTop w:val="0"/>
      <w:marBottom w:val="0"/>
      <w:divBdr>
        <w:top w:val="none" w:sz="0" w:space="0" w:color="auto"/>
        <w:left w:val="none" w:sz="0" w:space="0" w:color="auto"/>
        <w:bottom w:val="none" w:sz="0" w:space="0" w:color="auto"/>
        <w:right w:val="none" w:sz="0" w:space="0" w:color="auto"/>
      </w:divBdr>
    </w:div>
    <w:div w:id="540244077">
      <w:bodyDiv w:val="1"/>
      <w:marLeft w:val="0"/>
      <w:marRight w:val="0"/>
      <w:marTop w:val="0"/>
      <w:marBottom w:val="0"/>
      <w:divBdr>
        <w:top w:val="none" w:sz="0" w:space="0" w:color="auto"/>
        <w:left w:val="none" w:sz="0" w:space="0" w:color="auto"/>
        <w:bottom w:val="none" w:sz="0" w:space="0" w:color="auto"/>
        <w:right w:val="none" w:sz="0" w:space="0" w:color="auto"/>
      </w:divBdr>
    </w:div>
    <w:div w:id="540941222">
      <w:bodyDiv w:val="1"/>
      <w:marLeft w:val="0"/>
      <w:marRight w:val="0"/>
      <w:marTop w:val="0"/>
      <w:marBottom w:val="0"/>
      <w:divBdr>
        <w:top w:val="none" w:sz="0" w:space="0" w:color="auto"/>
        <w:left w:val="none" w:sz="0" w:space="0" w:color="auto"/>
        <w:bottom w:val="none" w:sz="0" w:space="0" w:color="auto"/>
        <w:right w:val="none" w:sz="0" w:space="0" w:color="auto"/>
      </w:divBdr>
    </w:div>
    <w:div w:id="542449713">
      <w:bodyDiv w:val="1"/>
      <w:marLeft w:val="0"/>
      <w:marRight w:val="0"/>
      <w:marTop w:val="0"/>
      <w:marBottom w:val="0"/>
      <w:divBdr>
        <w:top w:val="none" w:sz="0" w:space="0" w:color="auto"/>
        <w:left w:val="none" w:sz="0" w:space="0" w:color="auto"/>
        <w:bottom w:val="none" w:sz="0" w:space="0" w:color="auto"/>
        <w:right w:val="none" w:sz="0" w:space="0" w:color="auto"/>
      </w:divBdr>
    </w:div>
    <w:div w:id="547299899">
      <w:bodyDiv w:val="1"/>
      <w:marLeft w:val="0"/>
      <w:marRight w:val="0"/>
      <w:marTop w:val="0"/>
      <w:marBottom w:val="0"/>
      <w:divBdr>
        <w:top w:val="none" w:sz="0" w:space="0" w:color="auto"/>
        <w:left w:val="none" w:sz="0" w:space="0" w:color="auto"/>
        <w:bottom w:val="none" w:sz="0" w:space="0" w:color="auto"/>
        <w:right w:val="none" w:sz="0" w:space="0" w:color="auto"/>
      </w:divBdr>
    </w:div>
    <w:div w:id="549878922">
      <w:bodyDiv w:val="1"/>
      <w:marLeft w:val="0"/>
      <w:marRight w:val="0"/>
      <w:marTop w:val="0"/>
      <w:marBottom w:val="0"/>
      <w:divBdr>
        <w:top w:val="none" w:sz="0" w:space="0" w:color="auto"/>
        <w:left w:val="none" w:sz="0" w:space="0" w:color="auto"/>
        <w:bottom w:val="none" w:sz="0" w:space="0" w:color="auto"/>
        <w:right w:val="none" w:sz="0" w:space="0" w:color="auto"/>
      </w:divBdr>
    </w:div>
    <w:div w:id="551961593">
      <w:bodyDiv w:val="1"/>
      <w:marLeft w:val="0"/>
      <w:marRight w:val="0"/>
      <w:marTop w:val="0"/>
      <w:marBottom w:val="0"/>
      <w:divBdr>
        <w:top w:val="none" w:sz="0" w:space="0" w:color="auto"/>
        <w:left w:val="none" w:sz="0" w:space="0" w:color="auto"/>
        <w:bottom w:val="none" w:sz="0" w:space="0" w:color="auto"/>
        <w:right w:val="none" w:sz="0" w:space="0" w:color="auto"/>
      </w:divBdr>
    </w:div>
    <w:div w:id="554201563">
      <w:bodyDiv w:val="1"/>
      <w:marLeft w:val="0"/>
      <w:marRight w:val="0"/>
      <w:marTop w:val="0"/>
      <w:marBottom w:val="0"/>
      <w:divBdr>
        <w:top w:val="none" w:sz="0" w:space="0" w:color="auto"/>
        <w:left w:val="none" w:sz="0" w:space="0" w:color="auto"/>
        <w:bottom w:val="none" w:sz="0" w:space="0" w:color="auto"/>
        <w:right w:val="none" w:sz="0" w:space="0" w:color="auto"/>
      </w:divBdr>
    </w:div>
    <w:div w:id="555507400">
      <w:bodyDiv w:val="1"/>
      <w:marLeft w:val="0"/>
      <w:marRight w:val="0"/>
      <w:marTop w:val="0"/>
      <w:marBottom w:val="0"/>
      <w:divBdr>
        <w:top w:val="none" w:sz="0" w:space="0" w:color="auto"/>
        <w:left w:val="none" w:sz="0" w:space="0" w:color="auto"/>
        <w:bottom w:val="none" w:sz="0" w:space="0" w:color="auto"/>
        <w:right w:val="none" w:sz="0" w:space="0" w:color="auto"/>
      </w:divBdr>
    </w:div>
    <w:div w:id="555971098">
      <w:bodyDiv w:val="1"/>
      <w:marLeft w:val="0"/>
      <w:marRight w:val="0"/>
      <w:marTop w:val="0"/>
      <w:marBottom w:val="0"/>
      <w:divBdr>
        <w:top w:val="none" w:sz="0" w:space="0" w:color="auto"/>
        <w:left w:val="none" w:sz="0" w:space="0" w:color="auto"/>
        <w:bottom w:val="none" w:sz="0" w:space="0" w:color="auto"/>
        <w:right w:val="none" w:sz="0" w:space="0" w:color="auto"/>
      </w:divBdr>
    </w:div>
    <w:div w:id="555973611">
      <w:bodyDiv w:val="1"/>
      <w:marLeft w:val="0"/>
      <w:marRight w:val="0"/>
      <w:marTop w:val="0"/>
      <w:marBottom w:val="0"/>
      <w:divBdr>
        <w:top w:val="none" w:sz="0" w:space="0" w:color="auto"/>
        <w:left w:val="none" w:sz="0" w:space="0" w:color="auto"/>
        <w:bottom w:val="none" w:sz="0" w:space="0" w:color="auto"/>
        <w:right w:val="none" w:sz="0" w:space="0" w:color="auto"/>
      </w:divBdr>
    </w:div>
    <w:div w:id="560018990">
      <w:bodyDiv w:val="1"/>
      <w:marLeft w:val="0"/>
      <w:marRight w:val="0"/>
      <w:marTop w:val="0"/>
      <w:marBottom w:val="0"/>
      <w:divBdr>
        <w:top w:val="none" w:sz="0" w:space="0" w:color="auto"/>
        <w:left w:val="none" w:sz="0" w:space="0" w:color="auto"/>
        <w:bottom w:val="none" w:sz="0" w:space="0" w:color="auto"/>
        <w:right w:val="none" w:sz="0" w:space="0" w:color="auto"/>
      </w:divBdr>
    </w:div>
    <w:div w:id="560752609">
      <w:bodyDiv w:val="1"/>
      <w:marLeft w:val="0"/>
      <w:marRight w:val="0"/>
      <w:marTop w:val="0"/>
      <w:marBottom w:val="0"/>
      <w:divBdr>
        <w:top w:val="none" w:sz="0" w:space="0" w:color="auto"/>
        <w:left w:val="none" w:sz="0" w:space="0" w:color="auto"/>
        <w:bottom w:val="none" w:sz="0" w:space="0" w:color="auto"/>
        <w:right w:val="none" w:sz="0" w:space="0" w:color="auto"/>
      </w:divBdr>
    </w:div>
    <w:div w:id="563372583">
      <w:bodyDiv w:val="1"/>
      <w:marLeft w:val="0"/>
      <w:marRight w:val="0"/>
      <w:marTop w:val="0"/>
      <w:marBottom w:val="0"/>
      <w:divBdr>
        <w:top w:val="none" w:sz="0" w:space="0" w:color="auto"/>
        <w:left w:val="none" w:sz="0" w:space="0" w:color="auto"/>
        <w:bottom w:val="none" w:sz="0" w:space="0" w:color="auto"/>
        <w:right w:val="none" w:sz="0" w:space="0" w:color="auto"/>
      </w:divBdr>
    </w:div>
    <w:div w:id="563642082">
      <w:bodyDiv w:val="1"/>
      <w:marLeft w:val="0"/>
      <w:marRight w:val="0"/>
      <w:marTop w:val="0"/>
      <w:marBottom w:val="0"/>
      <w:divBdr>
        <w:top w:val="none" w:sz="0" w:space="0" w:color="auto"/>
        <w:left w:val="none" w:sz="0" w:space="0" w:color="auto"/>
        <w:bottom w:val="none" w:sz="0" w:space="0" w:color="auto"/>
        <w:right w:val="none" w:sz="0" w:space="0" w:color="auto"/>
      </w:divBdr>
    </w:div>
    <w:div w:id="563834467">
      <w:bodyDiv w:val="1"/>
      <w:marLeft w:val="0"/>
      <w:marRight w:val="0"/>
      <w:marTop w:val="0"/>
      <w:marBottom w:val="0"/>
      <w:divBdr>
        <w:top w:val="none" w:sz="0" w:space="0" w:color="auto"/>
        <w:left w:val="none" w:sz="0" w:space="0" w:color="auto"/>
        <w:bottom w:val="none" w:sz="0" w:space="0" w:color="auto"/>
        <w:right w:val="none" w:sz="0" w:space="0" w:color="auto"/>
      </w:divBdr>
    </w:div>
    <w:div w:id="567572454">
      <w:bodyDiv w:val="1"/>
      <w:marLeft w:val="0"/>
      <w:marRight w:val="0"/>
      <w:marTop w:val="0"/>
      <w:marBottom w:val="0"/>
      <w:divBdr>
        <w:top w:val="none" w:sz="0" w:space="0" w:color="auto"/>
        <w:left w:val="none" w:sz="0" w:space="0" w:color="auto"/>
        <w:bottom w:val="none" w:sz="0" w:space="0" w:color="auto"/>
        <w:right w:val="none" w:sz="0" w:space="0" w:color="auto"/>
      </w:divBdr>
    </w:div>
    <w:div w:id="569004569">
      <w:bodyDiv w:val="1"/>
      <w:marLeft w:val="0"/>
      <w:marRight w:val="0"/>
      <w:marTop w:val="0"/>
      <w:marBottom w:val="0"/>
      <w:divBdr>
        <w:top w:val="none" w:sz="0" w:space="0" w:color="auto"/>
        <w:left w:val="none" w:sz="0" w:space="0" w:color="auto"/>
        <w:bottom w:val="none" w:sz="0" w:space="0" w:color="auto"/>
        <w:right w:val="none" w:sz="0" w:space="0" w:color="auto"/>
      </w:divBdr>
    </w:div>
    <w:div w:id="576480968">
      <w:bodyDiv w:val="1"/>
      <w:marLeft w:val="0"/>
      <w:marRight w:val="0"/>
      <w:marTop w:val="0"/>
      <w:marBottom w:val="0"/>
      <w:divBdr>
        <w:top w:val="none" w:sz="0" w:space="0" w:color="auto"/>
        <w:left w:val="none" w:sz="0" w:space="0" w:color="auto"/>
        <w:bottom w:val="none" w:sz="0" w:space="0" w:color="auto"/>
        <w:right w:val="none" w:sz="0" w:space="0" w:color="auto"/>
      </w:divBdr>
    </w:div>
    <w:div w:id="577978414">
      <w:bodyDiv w:val="1"/>
      <w:marLeft w:val="0"/>
      <w:marRight w:val="0"/>
      <w:marTop w:val="0"/>
      <w:marBottom w:val="0"/>
      <w:divBdr>
        <w:top w:val="none" w:sz="0" w:space="0" w:color="auto"/>
        <w:left w:val="none" w:sz="0" w:space="0" w:color="auto"/>
        <w:bottom w:val="none" w:sz="0" w:space="0" w:color="auto"/>
        <w:right w:val="none" w:sz="0" w:space="0" w:color="auto"/>
      </w:divBdr>
    </w:div>
    <w:div w:id="579170084">
      <w:bodyDiv w:val="1"/>
      <w:marLeft w:val="0"/>
      <w:marRight w:val="0"/>
      <w:marTop w:val="0"/>
      <w:marBottom w:val="0"/>
      <w:divBdr>
        <w:top w:val="none" w:sz="0" w:space="0" w:color="auto"/>
        <w:left w:val="none" w:sz="0" w:space="0" w:color="auto"/>
        <w:bottom w:val="none" w:sz="0" w:space="0" w:color="auto"/>
        <w:right w:val="none" w:sz="0" w:space="0" w:color="auto"/>
      </w:divBdr>
    </w:div>
    <w:div w:id="582908687">
      <w:bodyDiv w:val="1"/>
      <w:marLeft w:val="0"/>
      <w:marRight w:val="0"/>
      <w:marTop w:val="0"/>
      <w:marBottom w:val="0"/>
      <w:divBdr>
        <w:top w:val="none" w:sz="0" w:space="0" w:color="auto"/>
        <w:left w:val="none" w:sz="0" w:space="0" w:color="auto"/>
        <w:bottom w:val="none" w:sz="0" w:space="0" w:color="auto"/>
        <w:right w:val="none" w:sz="0" w:space="0" w:color="auto"/>
      </w:divBdr>
    </w:div>
    <w:div w:id="585384423">
      <w:bodyDiv w:val="1"/>
      <w:marLeft w:val="0"/>
      <w:marRight w:val="0"/>
      <w:marTop w:val="0"/>
      <w:marBottom w:val="0"/>
      <w:divBdr>
        <w:top w:val="none" w:sz="0" w:space="0" w:color="auto"/>
        <w:left w:val="none" w:sz="0" w:space="0" w:color="auto"/>
        <w:bottom w:val="none" w:sz="0" w:space="0" w:color="auto"/>
        <w:right w:val="none" w:sz="0" w:space="0" w:color="auto"/>
      </w:divBdr>
    </w:div>
    <w:div w:id="589507091">
      <w:bodyDiv w:val="1"/>
      <w:marLeft w:val="0"/>
      <w:marRight w:val="0"/>
      <w:marTop w:val="0"/>
      <w:marBottom w:val="0"/>
      <w:divBdr>
        <w:top w:val="none" w:sz="0" w:space="0" w:color="auto"/>
        <w:left w:val="none" w:sz="0" w:space="0" w:color="auto"/>
        <w:bottom w:val="none" w:sz="0" w:space="0" w:color="auto"/>
        <w:right w:val="none" w:sz="0" w:space="0" w:color="auto"/>
      </w:divBdr>
    </w:div>
    <w:div w:id="593831134">
      <w:bodyDiv w:val="1"/>
      <w:marLeft w:val="0"/>
      <w:marRight w:val="0"/>
      <w:marTop w:val="0"/>
      <w:marBottom w:val="0"/>
      <w:divBdr>
        <w:top w:val="none" w:sz="0" w:space="0" w:color="auto"/>
        <w:left w:val="none" w:sz="0" w:space="0" w:color="auto"/>
        <w:bottom w:val="none" w:sz="0" w:space="0" w:color="auto"/>
        <w:right w:val="none" w:sz="0" w:space="0" w:color="auto"/>
      </w:divBdr>
    </w:div>
    <w:div w:id="596249746">
      <w:bodyDiv w:val="1"/>
      <w:marLeft w:val="0"/>
      <w:marRight w:val="0"/>
      <w:marTop w:val="0"/>
      <w:marBottom w:val="0"/>
      <w:divBdr>
        <w:top w:val="none" w:sz="0" w:space="0" w:color="auto"/>
        <w:left w:val="none" w:sz="0" w:space="0" w:color="auto"/>
        <w:bottom w:val="none" w:sz="0" w:space="0" w:color="auto"/>
        <w:right w:val="none" w:sz="0" w:space="0" w:color="auto"/>
      </w:divBdr>
    </w:div>
    <w:div w:id="598486281">
      <w:bodyDiv w:val="1"/>
      <w:marLeft w:val="0"/>
      <w:marRight w:val="0"/>
      <w:marTop w:val="0"/>
      <w:marBottom w:val="0"/>
      <w:divBdr>
        <w:top w:val="none" w:sz="0" w:space="0" w:color="auto"/>
        <w:left w:val="none" w:sz="0" w:space="0" w:color="auto"/>
        <w:bottom w:val="none" w:sz="0" w:space="0" w:color="auto"/>
        <w:right w:val="none" w:sz="0" w:space="0" w:color="auto"/>
      </w:divBdr>
    </w:div>
    <w:div w:id="600842659">
      <w:bodyDiv w:val="1"/>
      <w:marLeft w:val="0"/>
      <w:marRight w:val="0"/>
      <w:marTop w:val="0"/>
      <w:marBottom w:val="0"/>
      <w:divBdr>
        <w:top w:val="none" w:sz="0" w:space="0" w:color="auto"/>
        <w:left w:val="none" w:sz="0" w:space="0" w:color="auto"/>
        <w:bottom w:val="none" w:sz="0" w:space="0" w:color="auto"/>
        <w:right w:val="none" w:sz="0" w:space="0" w:color="auto"/>
      </w:divBdr>
    </w:div>
    <w:div w:id="605692960">
      <w:bodyDiv w:val="1"/>
      <w:marLeft w:val="0"/>
      <w:marRight w:val="0"/>
      <w:marTop w:val="0"/>
      <w:marBottom w:val="0"/>
      <w:divBdr>
        <w:top w:val="none" w:sz="0" w:space="0" w:color="auto"/>
        <w:left w:val="none" w:sz="0" w:space="0" w:color="auto"/>
        <w:bottom w:val="none" w:sz="0" w:space="0" w:color="auto"/>
        <w:right w:val="none" w:sz="0" w:space="0" w:color="auto"/>
      </w:divBdr>
    </w:div>
    <w:div w:id="608244335">
      <w:bodyDiv w:val="1"/>
      <w:marLeft w:val="0"/>
      <w:marRight w:val="0"/>
      <w:marTop w:val="0"/>
      <w:marBottom w:val="0"/>
      <w:divBdr>
        <w:top w:val="none" w:sz="0" w:space="0" w:color="auto"/>
        <w:left w:val="none" w:sz="0" w:space="0" w:color="auto"/>
        <w:bottom w:val="none" w:sz="0" w:space="0" w:color="auto"/>
        <w:right w:val="none" w:sz="0" w:space="0" w:color="auto"/>
      </w:divBdr>
    </w:div>
    <w:div w:id="614101659">
      <w:bodyDiv w:val="1"/>
      <w:marLeft w:val="0"/>
      <w:marRight w:val="0"/>
      <w:marTop w:val="0"/>
      <w:marBottom w:val="0"/>
      <w:divBdr>
        <w:top w:val="none" w:sz="0" w:space="0" w:color="auto"/>
        <w:left w:val="none" w:sz="0" w:space="0" w:color="auto"/>
        <w:bottom w:val="none" w:sz="0" w:space="0" w:color="auto"/>
        <w:right w:val="none" w:sz="0" w:space="0" w:color="auto"/>
      </w:divBdr>
    </w:div>
    <w:div w:id="618075245">
      <w:bodyDiv w:val="1"/>
      <w:marLeft w:val="0"/>
      <w:marRight w:val="0"/>
      <w:marTop w:val="0"/>
      <w:marBottom w:val="0"/>
      <w:divBdr>
        <w:top w:val="none" w:sz="0" w:space="0" w:color="auto"/>
        <w:left w:val="none" w:sz="0" w:space="0" w:color="auto"/>
        <w:bottom w:val="none" w:sz="0" w:space="0" w:color="auto"/>
        <w:right w:val="none" w:sz="0" w:space="0" w:color="auto"/>
      </w:divBdr>
    </w:div>
    <w:div w:id="620694735">
      <w:bodyDiv w:val="1"/>
      <w:marLeft w:val="0"/>
      <w:marRight w:val="0"/>
      <w:marTop w:val="0"/>
      <w:marBottom w:val="0"/>
      <w:divBdr>
        <w:top w:val="none" w:sz="0" w:space="0" w:color="auto"/>
        <w:left w:val="none" w:sz="0" w:space="0" w:color="auto"/>
        <w:bottom w:val="none" w:sz="0" w:space="0" w:color="auto"/>
        <w:right w:val="none" w:sz="0" w:space="0" w:color="auto"/>
      </w:divBdr>
    </w:div>
    <w:div w:id="623853327">
      <w:bodyDiv w:val="1"/>
      <w:marLeft w:val="0"/>
      <w:marRight w:val="0"/>
      <w:marTop w:val="0"/>
      <w:marBottom w:val="0"/>
      <w:divBdr>
        <w:top w:val="none" w:sz="0" w:space="0" w:color="auto"/>
        <w:left w:val="none" w:sz="0" w:space="0" w:color="auto"/>
        <w:bottom w:val="none" w:sz="0" w:space="0" w:color="auto"/>
        <w:right w:val="none" w:sz="0" w:space="0" w:color="auto"/>
      </w:divBdr>
    </w:div>
    <w:div w:id="626853677">
      <w:bodyDiv w:val="1"/>
      <w:marLeft w:val="0"/>
      <w:marRight w:val="0"/>
      <w:marTop w:val="0"/>
      <w:marBottom w:val="0"/>
      <w:divBdr>
        <w:top w:val="none" w:sz="0" w:space="0" w:color="auto"/>
        <w:left w:val="none" w:sz="0" w:space="0" w:color="auto"/>
        <w:bottom w:val="none" w:sz="0" w:space="0" w:color="auto"/>
        <w:right w:val="none" w:sz="0" w:space="0" w:color="auto"/>
      </w:divBdr>
    </w:div>
    <w:div w:id="630521919">
      <w:bodyDiv w:val="1"/>
      <w:marLeft w:val="0"/>
      <w:marRight w:val="0"/>
      <w:marTop w:val="0"/>
      <w:marBottom w:val="0"/>
      <w:divBdr>
        <w:top w:val="none" w:sz="0" w:space="0" w:color="auto"/>
        <w:left w:val="none" w:sz="0" w:space="0" w:color="auto"/>
        <w:bottom w:val="none" w:sz="0" w:space="0" w:color="auto"/>
        <w:right w:val="none" w:sz="0" w:space="0" w:color="auto"/>
      </w:divBdr>
    </w:div>
    <w:div w:id="631062045">
      <w:bodyDiv w:val="1"/>
      <w:marLeft w:val="0"/>
      <w:marRight w:val="0"/>
      <w:marTop w:val="0"/>
      <w:marBottom w:val="0"/>
      <w:divBdr>
        <w:top w:val="none" w:sz="0" w:space="0" w:color="auto"/>
        <w:left w:val="none" w:sz="0" w:space="0" w:color="auto"/>
        <w:bottom w:val="none" w:sz="0" w:space="0" w:color="auto"/>
        <w:right w:val="none" w:sz="0" w:space="0" w:color="auto"/>
      </w:divBdr>
    </w:div>
    <w:div w:id="645355654">
      <w:bodyDiv w:val="1"/>
      <w:marLeft w:val="0"/>
      <w:marRight w:val="0"/>
      <w:marTop w:val="0"/>
      <w:marBottom w:val="0"/>
      <w:divBdr>
        <w:top w:val="none" w:sz="0" w:space="0" w:color="auto"/>
        <w:left w:val="none" w:sz="0" w:space="0" w:color="auto"/>
        <w:bottom w:val="none" w:sz="0" w:space="0" w:color="auto"/>
        <w:right w:val="none" w:sz="0" w:space="0" w:color="auto"/>
      </w:divBdr>
    </w:div>
    <w:div w:id="645399977">
      <w:bodyDiv w:val="1"/>
      <w:marLeft w:val="0"/>
      <w:marRight w:val="0"/>
      <w:marTop w:val="0"/>
      <w:marBottom w:val="0"/>
      <w:divBdr>
        <w:top w:val="none" w:sz="0" w:space="0" w:color="auto"/>
        <w:left w:val="none" w:sz="0" w:space="0" w:color="auto"/>
        <w:bottom w:val="none" w:sz="0" w:space="0" w:color="auto"/>
        <w:right w:val="none" w:sz="0" w:space="0" w:color="auto"/>
      </w:divBdr>
    </w:div>
    <w:div w:id="648748273">
      <w:bodyDiv w:val="1"/>
      <w:marLeft w:val="0"/>
      <w:marRight w:val="0"/>
      <w:marTop w:val="0"/>
      <w:marBottom w:val="0"/>
      <w:divBdr>
        <w:top w:val="none" w:sz="0" w:space="0" w:color="auto"/>
        <w:left w:val="none" w:sz="0" w:space="0" w:color="auto"/>
        <w:bottom w:val="none" w:sz="0" w:space="0" w:color="auto"/>
        <w:right w:val="none" w:sz="0" w:space="0" w:color="auto"/>
      </w:divBdr>
    </w:div>
    <w:div w:id="649403917">
      <w:bodyDiv w:val="1"/>
      <w:marLeft w:val="0"/>
      <w:marRight w:val="0"/>
      <w:marTop w:val="0"/>
      <w:marBottom w:val="0"/>
      <w:divBdr>
        <w:top w:val="none" w:sz="0" w:space="0" w:color="auto"/>
        <w:left w:val="none" w:sz="0" w:space="0" w:color="auto"/>
        <w:bottom w:val="none" w:sz="0" w:space="0" w:color="auto"/>
        <w:right w:val="none" w:sz="0" w:space="0" w:color="auto"/>
      </w:divBdr>
    </w:div>
    <w:div w:id="649943261">
      <w:bodyDiv w:val="1"/>
      <w:marLeft w:val="0"/>
      <w:marRight w:val="0"/>
      <w:marTop w:val="0"/>
      <w:marBottom w:val="0"/>
      <w:divBdr>
        <w:top w:val="none" w:sz="0" w:space="0" w:color="auto"/>
        <w:left w:val="none" w:sz="0" w:space="0" w:color="auto"/>
        <w:bottom w:val="none" w:sz="0" w:space="0" w:color="auto"/>
        <w:right w:val="none" w:sz="0" w:space="0" w:color="auto"/>
      </w:divBdr>
    </w:div>
    <w:div w:id="650794773">
      <w:bodyDiv w:val="1"/>
      <w:marLeft w:val="0"/>
      <w:marRight w:val="0"/>
      <w:marTop w:val="0"/>
      <w:marBottom w:val="0"/>
      <w:divBdr>
        <w:top w:val="none" w:sz="0" w:space="0" w:color="auto"/>
        <w:left w:val="none" w:sz="0" w:space="0" w:color="auto"/>
        <w:bottom w:val="none" w:sz="0" w:space="0" w:color="auto"/>
        <w:right w:val="none" w:sz="0" w:space="0" w:color="auto"/>
      </w:divBdr>
    </w:div>
    <w:div w:id="657420853">
      <w:bodyDiv w:val="1"/>
      <w:marLeft w:val="0"/>
      <w:marRight w:val="0"/>
      <w:marTop w:val="0"/>
      <w:marBottom w:val="0"/>
      <w:divBdr>
        <w:top w:val="none" w:sz="0" w:space="0" w:color="auto"/>
        <w:left w:val="none" w:sz="0" w:space="0" w:color="auto"/>
        <w:bottom w:val="none" w:sz="0" w:space="0" w:color="auto"/>
        <w:right w:val="none" w:sz="0" w:space="0" w:color="auto"/>
      </w:divBdr>
    </w:div>
    <w:div w:id="660696953">
      <w:bodyDiv w:val="1"/>
      <w:marLeft w:val="0"/>
      <w:marRight w:val="0"/>
      <w:marTop w:val="0"/>
      <w:marBottom w:val="0"/>
      <w:divBdr>
        <w:top w:val="none" w:sz="0" w:space="0" w:color="auto"/>
        <w:left w:val="none" w:sz="0" w:space="0" w:color="auto"/>
        <w:bottom w:val="none" w:sz="0" w:space="0" w:color="auto"/>
        <w:right w:val="none" w:sz="0" w:space="0" w:color="auto"/>
      </w:divBdr>
    </w:div>
    <w:div w:id="664356183">
      <w:bodyDiv w:val="1"/>
      <w:marLeft w:val="0"/>
      <w:marRight w:val="0"/>
      <w:marTop w:val="0"/>
      <w:marBottom w:val="0"/>
      <w:divBdr>
        <w:top w:val="none" w:sz="0" w:space="0" w:color="auto"/>
        <w:left w:val="none" w:sz="0" w:space="0" w:color="auto"/>
        <w:bottom w:val="none" w:sz="0" w:space="0" w:color="auto"/>
        <w:right w:val="none" w:sz="0" w:space="0" w:color="auto"/>
      </w:divBdr>
    </w:div>
    <w:div w:id="665550508">
      <w:bodyDiv w:val="1"/>
      <w:marLeft w:val="0"/>
      <w:marRight w:val="0"/>
      <w:marTop w:val="0"/>
      <w:marBottom w:val="0"/>
      <w:divBdr>
        <w:top w:val="none" w:sz="0" w:space="0" w:color="auto"/>
        <w:left w:val="none" w:sz="0" w:space="0" w:color="auto"/>
        <w:bottom w:val="none" w:sz="0" w:space="0" w:color="auto"/>
        <w:right w:val="none" w:sz="0" w:space="0" w:color="auto"/>
      </w:divBdr>
    </w:div>
    <w:div w:id="678315363">
      <w:bodyDiv w:val="1"/>
      <w:marLeft w:val="0"/>
      <w:marRight w:val="0"/>
      <w:marTop w:val="0"/>
      <w:marBottom w:val="0"/>
      <w:divBdr>
        <w:top w:val="none" w:sz="0" w:space="0" w:color="auto"/>
        <w:left w:val="none" w:sz="0" w:space="0" w:color="auto"/>
        <w:bottom w:val="none" w:sz="0" w:space="0" w:color="auto"/>
        <w:right w:val="none" w:sz="0" w:space="0" w:color="auto"/>
      </w:divBdr>
    </w:div>
    <w:div w:id="678625654">
      <w:bodyDiv w:val="1"/>
      <w:marLeft w:val="0"/>
      <w:marRight w:val="0"/>
      <w:marTop w:val="0"/>
      <w:marBottom w:val="0"/>
      <w:divBdr>
        <w:top w:val="none" w:sz="0" w:space="0" w:color="auto"/>
        <w:left w:val="none" w:sz="0" w:space="0" w:color="auto"/>
        <w:bottom w:val="none" w:sz="0" w:space="0" w:color="auto"/>
        <w:right w:val="none" w:sz="0" w:space="0" w:color="auto"/>
      </w:divBdr>
    </w:div>
    <w:div w:id="680157042">
      <w:bodyDiv w:val="1"/>
      <w:marLeft w:val="0"/>
      <w:marRight w:val="0"/>
      <w:marTop w:val="0"/>
      <w:marBottom w:val="0"/>
      <w:divBdr>
        <w:top w:val="none" w:sz="0" w:space="0" w:color="auto"/>
        <w:left w:val="none" w:sz="0" w:space="0" w:color="auto"/>
        <w:bottom w:val="none" w:sz="0" w:space="0" w:color="auto"/>
        <w:right w:val="none" w:sz="0" w:space="0" w:color="auto"/>
      </w:divBdr>
    </w:div>
    <w:div w:id="681859698">
      <w:bodyDiv w:val="1"/>
      <w:marLeft w:val="0"/>
      <w:marRight w:val="0"/>
      <w:marTop w:val="0"/>
      <w:marBottom w:val="0"/>
      <w:divBdr>
        <w:top w:val="none" w:sz="0" w:space="0" w:color="auto"/>
        <w:left w:val="none" w:sz="0" w:space="0" w:color="auto"/>
        <w:bottom w:val="none" w:sz="0" w:space="0" w:color="auto"/>
        <w:right w:val="none" w:sz="0" w:space="0" w:color="auto"/>
      </w:divBdr>
    </w:div>
    <w:div w:id="684402566">
      <w:bodyDiv w:val="1"/>
      <w:marLeft w:val="0"/>
      <w:marRight w:val="0"/>
      <w:marTop w:val="0"/>
      <w:marBottom w:val="0"/>
      <w:divBdr>
        <w:top w:val="none" w:sz="0" w:space="0" w:color="auto"/>
        <w:left w:val="none" w:sz="0" w:space="0" w:color="auto"/>
        <w:bottom w:val="none" w:sz="0" w:space="0" w:color="auto"/>
        <w:right w:val="none" w:sz="0" w:space="0" w:color="auto"/>
      </w:divBdr>
    </w:div>
    <w:div w:id="684745500">
      <w:bodyDiv w:val="1"/>
      <w:marLeft w:val="0"/>
      <w:marRight w:val="0"/>
      <w:marTop w:val="0"/>
      <w:marBottom w:val="0"/>
      <w:divBdr>
        <w:top w:val="none" w:sz="0" w:space="0" w:color="auto"/>
        <w:left w:val="none" w:sz="0" w:space="0" w:color="auto"/>
        <w:bottom w:val="none" w:sz="0" w:space="0" w:color="auto"/>
        <w:right w:val="none" w:sz="0" w:space="0" w:color="auto"/>
      </w:divBdr>
    </w:div>
    <w:div w:id="685211015">
      <w:bodyDiv w:val="1"/>
      <w:marLeft w:val="0"/>
      <w:marRight w:val="0"/>
      <w:marTop w:val="0"/>
      <w:marBottom w:val="0"/>
      <w:divBdr>
        <w:top w:val="none" w:sz="0" w:space="0" w:color="auto"/>
        <w:left w:val="none" w:sz="0" w:space="0" w:color="auto"/>
        <w:bottom w:val="none" w:sz="0" w:space="0" w:color="auto"/>
        <w:right w:val="none" w:sz="0" w:space="0" w:color="auto"/>
      </w:divBdr>
    </w:div>
    <w:div w:id="686448822">
      <w:bodyDiv w:val="1"/>
      <w:marLeft w:val="0"/>
      <w:marRight w:val="0"/>
      <w:marTop w:val="0"/>
      <w:marBottom w:val="0"/>
      <w:divBdr>
        <w:top w:val="none" w:sz="0" w:space="0" w:color="auto"/>
        <w:left w:val="none" w:sz="0" w:space="0" w:color="auto"/>
        <w:bottom w:val="none" w:sz="0" w:space="0" w:color="auto"/>
        <w:right w:val="none" w:sz="0" w:space="0" w:color="auto"/>
      </w:divBdr>
    </w:div>
    <w:div w:id="689450030">
      <w:bodyDiv w:val="1"/>
      <w:marLeft w:val="0"/>
      <w:marRight w:val="0"/>
      <w:marTop w:val="0"/>
      <w:marBottom w:val="0"/>
      <w:divBdr>
        <w:top w:val="none" w:sz="0" w:space="0" w:color="auto"/>
        <w:left w:val="none" w:sz="0" w:space="0" w:color="auto"/>
        <w:bottom w:val="none" w:sz="0" w:space="0" w:color="auto"/>
        <w:right w:val="none" w:sz="0" w:space="0" w:color="auto"/>
      </w:divBdr>
    </w:div>
    <w:div w:id="693188057">
      <w:bodyDiv w:val="1"/>
      <w:marLeft w:val="0"/>
      <w:marRight w:val="0"/>
      <w:marTop w:val="0"/>
      <w:marBottom w:val="0"/>
      <w:divBdr>
        <w:top w:val="none" w:sz="0" w:space="0" w:color="auto"/>
        <w:left w:val="none" w:sz="0" w:space="0" w:color="auto"/>
        <w:bottom w:val="none" w:sz="0" w:space="0" w:color="auto"/>
        <w:right w:val="none" w:sz="0" w:space="0" w:color="auto"/>
      </w:divBdr>
    </w:div>
    <w:div w:id="694043568">
      <w:bodyDiv w:val="1"/>
      <w:marLeft w:val="0"/>
      <w:marRight w:val="0"/>
      <w:marTop w:val="0"/>
      <w:marBottom w:val="0"/>
      <w:divBdr>
        <w:top w:val="none" w:sz="0" w:space="0" w:color="auto"/>
        <w:left w:val="none" w:sz="0" w:space="0" w:color="auto"/>
        <w:bottom w:val="none" w:sz="0" w:space="0" w:color="auto"/>
        <w:right w:val="none" w:sz="0" w:space="0" w:color="auto"/>
      </w:divBdr>
    </w:div>
    <w:div w:id="695817017">
      <w:bodyDiv w:val="1"/>
      <w:marLeft w:val="0"/>
      <w:marRight w:val="0"/>
      <w:marTop w:val="0"/>
      <w:marBottom w:val="0"/>
      <w:divBdr>
        <w:top w:val="none" w:sz="0" w:space="0" w:color="auto"/>
        <w:left w:val="none" w:sz="0" w:space="0" w:color="auto"/>
        <w:bottom w:val="none" w:sz="0" w:space="0" w:color="auto"/>
        <w:right w:val="none" w:sz="0" w:space="0" w:color="auto"/>
      </w:divBdr>
    </w:div>
    <w:div w:id="698554071">
      <w:bodyDiv w:val="1"/>
      <w:marLeft w:val="0"/>
      <w:marRight w:val="0"/>
      <w:marTop w:val="0"/>
      <w:marBottom w:val="0"/>
      <w:divBdr>
        <w:top w:val="none" w:sz="0" w:space="0" w:color="auto"/>
        <w:left w:val="none" w:sz="0" w:space="0" w:color="auto"/>
        <w:bottom w:val="none" w:sz="0" w:space="0" w:color="auto"/>
        <w:right w:val="none" w:sz="0" w:space="0" w:color="auto"/>
      </w:divBdr>
    </w:div>
    <w:div w:id="704602901">
      <w:bodyDiv w:val="1"/>
      <w:marLeft w:val="0"/>
      <w:marRight w:val="0"/>
      <w:marTop w:val="0"/>
      <w:marBottom w:val="0"/>
      <w:divBdr>
        <w:top w:val="none" w:sz="0" w:space="0" w:color="auto"/>
        <w:left w:val="none" w:sz="0" w:space="0" w:color="auto"/>
        <w:bottom w:val="none" w:sz="0" w:space="0" w:color="auto"/>
        <w:right w:val="none" w:sz="0" w:space="0" w:color="auto"/>
      </w:divBdr>
    </w:div>
    <w:div w:id="706488404">
      <w:bodyDiv w:val="1"/>
      <w:marLeft w:val="0"/>
      <w:marRight w:val="0"/>
      <w:marTop w:val="0"/>
      <w:marBottom w:val="0"/>
      <w:divBdr>
        <w:top w:val="none" w:sz="0" w:space="0" w:color="auto"/>
        <w:left w:val="none" w:sz="0" w:space="0" w:color="auto"/>
        <w:bottom w:val="none" w:sz="0" w:space="0" w:color="auto"/>
        <w:right w:val="none" w:sz="0" w:space="0" w:color="auto"/>
      </w:divBdr>
    </w:div>
    <w:div w:id="707679182">
      <w:bodyDiv w:val="1"/>
      <w:marLeft w:val="0"/>
      <w:marRight w:val="0"/>
      <w:marTop w:val="0"/>
      <w:marBottom w:val="0"/>
      <w:divBdr>
        <w:top w:val="none" w:sz="0" w:space="0" w:color="auto"/>
        <w:left w:val="none" w:sz="0" w:space="0" w:color="auto"/>
        <w:bottom w:val="none" w:sz="0" w:space="0" w:color="auto"/>
        <w:right w:val="none" w:sz="0" w:space="0" w:color="auto"/>
      </w:divBdr>
    </w:div>
    <w:div w:id="723213282">
      <w:bodyDiv w:val="1"/>
      <w:marLeft w:val="0"/>
      <w:marRight w:val="0"/>
      <w:marTop w:val="0"/>
      <w:marBottom w:val="0"/>
      <w:divBdr>
        <w:top w:val="none" w:sz="0" w:space="0" w:color="auto"/>
        <w:left w:val="none" w:sz="0" w:space="0" w:color="auto"/>
        <w:bottom w:val="none" w:sz="0" w:space="0" w:color="auto"/>
        <w:right w:val="none" w:sz="0" w:space="0" w:color="auto"/>
      </w:divBdr>
    </w:div>
    <w:div w:id="728111068">
      <w:bodyDiv w:val="1"/>
      <w:marLeft w:val="0"/>
      <w:marRight w:val="0"/>
      <w:marTop w:val="0"/>
      <w:marBottom w:val="0"/>
      <w:divBdr>
        <w:top w:val="none" w:sz="0" w:space="0" w:color="auto"/>
        <w:left w:val="none" w:sz="0" w:space="0" w:color="auto"/>
        <w:bottom w:val="none" w:sz="0" w:space="0" w:color="auto"/>
        <w:right w:val="none" w:sz="0" w:space="0" w:color="auto"/>
      </w:divBdr>
    </w:div>
    <w:div w:id="733746739">
      <w:bodyDiv w:val="1"/>
      <w:marLeft w:val="0"/>
      <w:marRight w:val="0"/>
      <w:marTop w:val="0"/>
      <w:marBottom w:val="0"/>
      <w:divBdr>
        <w:top w:val="none" w:sz="0" w:space="0" w:color="auto"/>
        <w:left w:val="none" w:sz="0" w:space="0" w:color="auto"/>
        <w:bottom w:val="none" w:sz="0" w:space="0" w:color="auto"/>
        <w:right w:val="none" w:sz="0" w:space="0" w:color="auto"/>
      </w:divBdr>
    </w:div>
    <w:div w:id="734473220">
      <w:bodyDiv w:val="1"/>
      <w:marLeft w:val="0"/>
      <w:marRight w:val="0"/>
      <w:marTop w:val="0"/>
      <w:marBottom w:val="0"/>
      <w:divBdr>
        <w:top w:val="none" w:sz="0" w:space="0" w:color="auto"/>
        <w:left w:val="none" w:sz="0" w:space="0" w:color="auto"/>
        <w:bottom w:val="none" w:sz="0" w:space="0" w:color="auto"/>
        <w:right w:val="none" w:sz="0" w:space="0" w:color="auto"/>
      </w:divBdr>
    </w:div>
    <w:div w:id="738404341">
      <w:bodyDiv w:val="1"/>
      <w:marLeft w:val="0"/>
      <w:marRight w:val="0"/>
      <w:marTop w:val="0"/>
      <w:marBottom w:val="0"/>
      <w:divBdr>
        <w:top w:val="none" w:sz="0" w:space="0" w:color="auto"/>
        <w:left w:val="none" w:sz="0" w:space="0" w:color="auto"/>
        <w:bottom w:val="none" w:sz="0" w:space="0" w:color="auto"/>
        <w:right w:val="none" w:sz="0" w:space="0" w:color="auto"/>
      </w:divBdr>
    </w:div>
    <w:div w:id="738864269">
      <w:bodyDiv w:val="1"/>
      <w:marLeft w:val="0"/>
      <w:marRight w:val="0"/>
      <w:marTop w:val="0"/>
      <w:marBottom w:val="0"/>
      <w:divBdr>
        <w:top w:val="none" w:sz="0" w:space="0" w:color="auto"/>
        <w:left w:val="none" w:sz="0" w:space="0" w:color="auto"/>
        <w:bottom w:val="none" w:sz="0" w:space="0" w:color="auto"/>
        <w:right w:val="none" w:sz="0" w:space="0" w:color="auto"/>
      </w:divBdr>
    </w:div>
    <w:div w:id="738984686">
      <w:bodyDiv w:val="1"/>
      <w:marLeft w:val="0"/>
      <w:marRight w:val="0"/>
      <w:marTop w:val="0"/>
      <w:marBottom w:val="0"/>
      <w:divBdr>
        <w:top w:val="none" w:sz="0" w:space="0" w:color="auto"/>
        <w:left w:val="none" w:sz="0" w:space="0" w:color="auto"/>
        <w:bottom w:val="none" w:sz="0" w:space="0" w:color="auto"/>
        <w:right w:val="none" w:sz="0" w:space="0" w:color="auto"/>
      </w:divBdr>
    </w:div>
    <w:div w:id="741681094">
      <w:bodyDiv w:val="1"/>
      <w:marLeft w:val="0"/>
      <w:marRight w:val="0"/>
      <w:marTop w:val="0"/>
      <w:marBottom w:val="0"/>
      <w:divBdr>
        <w:top w:val="none" w:sz="0" w:space="0" w:color="auto"/>
        <w:left w:val="none" w:sz="0" w:space="0" w:color="auto"/>
        <w:bottom w:val="none" w:sz="0" w:space="0" w:color="auto"/>
        <w:right w:val="none" w:sz="0" w:space="0" w:color="auto"/>
      </w:divBdr>
    </w:div>
    <w:div w:id="742146881">
      <w:bodyDiv w:val="1"/>
      <w:marLeft w:val="0"/>
      <w:marRight w:val="0"/>
      <w:marTop w:val="0"/>
      <w:marBottom w:val="0"/>
      <w:divBdr>
        <w:top w:val="none" w:sz="0" w:space="0" w:color="auto"/>
        <w:left w:val="none" w:sz="0" w:space="0" w:color="auto"/>
        <w:bottom w:val="none" w:sz="0" w:space="0" w:color="auto"/>
        <w:right w:val="none" w:sz="0" w:space="0" w:color="auto"/>
      </w:divBdr>
    </w:div>
    <w:div w:id="747843244">
      <w:bodyDiv w:val="1"/>
      <w:marLeft w:val="0"/>
      <w:marRight w:val="0"/>
      <w:marTop w:val="0"/>
      <w:marBottom w:val="0"/>
      <w:divBdr>
        <w:top w:val="none" w:sz="0" w:space="0" w:color="auto"/>
        <w:left w:val="none" w:sz="0" w:space="0" w:color="auto"/>
        <w:bottom w:val="none" w:sz="0" w:space="0" w:color="auto"/>
        <w:right w:val="none" w:sz="0" w:space="0" w:color="auto"/>
      </w:divBdr>
    </w:div>
    <w:div w:id="751779788">
      <w:bodyDiv w:val="1"/>
      <w:marLeft w:val="0"/>
      <w:marRight w:val="0"/>
      <w:marTop w:val="0"/>
      <w:marBottom w:val="0"/>
      <w:divBdr>
        <w:top w:val="none" w:sz="0" w:space="0" w:color="auto"/>
        <w:left w:val="none" w:sz="0" w:space="0" w:color="auto"/>
        <w:bottom w:val="none" w:sz="0" w:space="0" w:color="auto"/>
        <w:right w:val="none" w:sz="0" w:space="0" w:color="auto"/>
      </w:divBdr>
    </w:div>
    <w:div w:id="755173263">
      <w:bodyDiv w:val="1"/>
      <w:marLeft w:val="0"/>
      <w:marRight w:val="0"/>
      <w:marTop w:val="0"/>
      <w:marBottom w:val="0"/>
      <w:divBdr>
        <w:top w:val="none" w:sz="0" w:space="0" w:color="auto"/>
        <w:left w:val="none" w:sz="0" w:space="0" w:color="auto"/>
        <w:bottom w:val="none" w:sz="0" w:space="0" w:color="auto"/>
        <w:right w:val="none" w:sz="0" w:space="0" w:color="auto"/>
      </w:divBdr>
    </w:div>
    <w:div w:id="759568496">
      <w:bodyDiv w:val="1"/>
      <w:marLeft w:val="0"/>
      <w:marRight w:val="0"/>
      <w:marTop w:val="0"/>
      <w:marBottom w:val="0"/>
      <w:divBdr>
        <w:top w:val="none" w:sz="0" w:space="0" w:color="auto"/>
        <w:left w:val="none" w:sz="0" w:space="0" w:color="auto"/>
        <w:bottom w:val="none" w:sz="0" w:space="0" w:color="auto"/>
        <w:right w:val="none" w:sz="0" w:space="0" w:color="auto"/>
      </w:divBdr>
    </w:div>
    <w:div w:id="760878353">
      <w:bodyDiv w:val="1"/>
      <w:marLeft w:val="0"/>
      <w:marRight w:val="0"/>
      <w:marTop w:val="0"/>
      <w:marBottom w:val="0"/>
      <w:divBdr>
        <w:top w:val="none" w:sz="0" w:space="0" w:color="auto"/>
        <w:left w:val="none" w:sz="0" w:space="0" w:color="auto"/>
        <w:bottom w:val="none" w:sz="0" w:space="0" w:color="auto"/>
        <w:right w:val="none" w:sz="0" w:space="0" w:color="auto"/>
      </w:divBdr>
    </w:div>
    <w:div w:id="764108989">
      <w:bodyDiv w:val="1"/>
      <w:marLeft w:val="0"/>
      <w:marRight w:val="0"/>
      <w:marTop w:val="0"/>
      <w:marBottom w:val="0"/>
      <w:divBdr>
        <w:top w:val="none" w:sz="0" w:space="0" w:color="auto"/>
        <w:left w:val="none" w:sz="0" w:space="0" w:color="auto"/>
        <w:bottom w:val="none" w:sz="0" w:space="0" w:color="auto"/>
        <w:right w:val="none" w:sz="0" w:space="0" w:color="auto"/>
      </w:divBdr>
    </w:div>
    <w:div w:id="765032346">
      <w:bodyDiv w:val="1"/>
      <w:marLeft w:val="0"/>
      <w:marRight w:val="0"/>
      <w:marTop w:val="0"/>
      <w:marBottom w:val="0"/>
      <w:divBdr>
        <w:top w:val="none" w:sz="0" w:space="0" w:color="auto"/>
        <w:left w:val="none" w:sz="0" w:space="0" w:color="auto"/>
        <w:bottom w:val="none" w:sz="0" w:space="0" w:color="auto"/>
        <w:right w:val="none" w:sz="0" w:space="0" w:color="auto"/>
      </w:divBdr>
    </w:div>
    <w:div w:id="765619143">
      <w:bodyDiv w:val="1"/>
      <w:marLeft w:val="0"/>
      <w:marRight w:val="0"/>
      <w:marTop w:val="0"/>
      <w:marBottom w:val="0"/>
      <w:divBdr>
        <w:top w:val="none" w:sz="0" w:space="0" w:color="auto"/>
        <w:left w:val="none" w:sz="0" w:space="0" w:color="auto"/>
        <w:bottom w:val="none" w:sz="0" w:space="0" w:color="auto"/>
        <w:right w:val="none" w:sz="0" w:space="0" w:color="auto"/>
      </w:divBdr>
    </w:div>
    <w:div w:id="768426480">
      <w:bodyDiv w:val="1"/>
      <w:marLeft w:val="0"/>
      <w:marRight w:val="0"/>
      <w:marTop w:val="0"/>
      <w:marBottom w:val="0"/>
      <w:divBdr>
        <w:top w:val="none" w:sz="0" w:space="0" w:color="auto"/>
        <w:left w:val="none" w:sz="0" w:space="0" w:color="auto"/>
        <w:bottom w:val="none" w:sz="0" w:space="0" w:color="auto"/>
        <w:right w:val="none" w:sz="0" w:space="0" w:color="auto"/>
      </w:divBdr>
    </w:div>
    <w:div w:id="772019703">
      <w:bodyDiv w:val="1"/>
      <w:marLeft w:val="0"/>
      <w:marRight w:val="0"/>
      <w:marTop w:val="0"/>
      <w:marBottom w:val="0"/>
      <w:divBdr>
        <w:top w:val="none" w:sz="0" w:space="0" w:color="auto"/>
        <w:left w:val="none" w:sz="0" w:space="0" w:color="auto"/>
        <w:bottom w:val="none" w:sz="0" w:space="0" w:color="auto"/>
        <w:right w:val="none" w:sz="0" w:space="0" w:color="auto"/>
      </w:divBdr>
    </w:div>
    <w:div w:id="774711323">
      <w:bodyDiv w:val="1"/>
      <w:marLeft w:val="0"/>
      <w:marRight w:val="0"/>
      <w:marTop w:val="0"/>
      <w:marBottom w:val="0"/>
      <w:divBdr>
        <w:top w:val="none" w:sz="0" w:space="0" w:color="auto"/>
        <w:left w:val="none" w:sz="0" w:space="0" w:color="auto"/>
        <w:bottom w:val="none" w:sz="0" w:space="0" w:color="auto"/>
        <w:right w:val="none" w:sz="0" w:space="0" w:color="auto"/>
      </w:divBdr>
    </w:div>
    <w:div w:id="776608715">
      <w:bodyDiv w:val="1"/>
      <w:marLeft w:val="0"/>
      <w:marRight w:val="0"/>
      <w:marTop w:val="0"/>
      <w:marBottom w:val="0"/>
      <w:divBdr>
        <w:top w:val="none" w:sz="0" w:space="0" w:color="auto"/>
        <w:left w:val="none" w:sz="0" w:space="0" w:color="auto"/>
        <w:bottom w:val="none" w:sz="0" w:space="0" w:color="auto"/>
        <w:right w:val="none" w:sz="0" w:space="0" w:color="auto"/>
      </w:divBdr>
    </w:div>
    <w:div w:id="779447605">
      <w:bodyDiv w:val="1"/>
      <w:marLeft w:val="0"/>
      <w:marRight w:val="0"/>
      <w:marTop w:val="0"/>
      <w:marBottom w:val="0"/>
      <w:divBdr>
        <w:top w:val="none" w:sz="0" w:space="0" w:color="auto"/>
        <w:left w:val="none" w:sz="0" w:space="0" w:color="auto"/>
        <w:bottom w:val="none" w:sz="0" w:space="0" w:color="auto"/>
        <w:right w:val="none" w:sz="0" w:space="0" w:color="auto"/>
      </w:divBdr>
    </w:div>
    <w:div w:id="785660126">
      <w:bodyDiv w:val="1"/>
      <w:marLeft w:val="0"/>
      <w:marRight w:val="0"/>
      <w:marTop w:val="0"/>
      <w:marBottom w:val="0"/>
      <w:divBdr>
        <w:top w:val="none" w:sz="0" w:space="0" w:color="auto"/>
        <w:left w:val="none" w:sz="0" w:space="0" w:color="auto"/>
        <w:bottom w:val="none" w:sz="0" w:space="0" w:color="auto"/>
        <w:right w:val="none" w:sz="0" w:space="0" w:color="auto"/>
      </w:divBdr>
    </w:div>
    <w:div w:id="786313063">
      <w:bodyDiv w:val="1"/>
      <w:marLeft w:val="0"/>
      <w:marRight w:val="0"/>
      <w:marTop w:val="0"/>
      <w:marBottom w:val="0"/>
      <w:divBdr>
        <w:top w:val="none" w:sz="0" w:space="0" w:color="auto"/>
        <w:left w:val="none" w:sz="0" w:space="0" w:color="auto"/>
        <w:bottom w:val="none" w:sz="0" w:space="0" w:color="auto"/>
        <w:right w:val="none" w:sz="0" w:space="0" w:color="auto"/>
      </w:divBdr>
    </w:div>
    <w:div w:id="792793522">
      <w:bodyDiv w:val="1"/>
      <w:marLeft w:val="0"/>
      <w:marRight w:val="0"/>
      <w:marTop w:val="0"/>
      <w:marBottom w:val="0"/>
      <w:divBdr>
        <w:top w:val="none" w:sz="0" w:space="0" w:color="auto"/>
        <w:left w:val="none" w:sz="0" w:space="0" w:color="auto"/>
        <w:bottom w:val="none" w:sz="0" w:space="0" w:color="auto"/>
        <w:right w:val="none" w:sz="0" w:space="0" w:color="auto"/>
      </w:divBdr>
    </w:div>
    <w:div w:id="796068218">
      <w:bodyDiv w:val="1"/>
      <w:marLeft w:val="0"/>
      <w:marRight w:val="0"/>
      <w:marTop w:val="0"/>
      <w:marBottom w:val="0"/>
      <w:divBdr>
        <w:top w:val="none" w:sz="0" w:space="0" w:color="auto"/>
        <w:left w:val="none" w:sz="0" w:space="0" w:color="auto"/>
        <w:bottom w:val="none" w:sz="0" w:space="0" w:color="auto"/>
        <w:right w:val="none" w:sz="0" w:space="0" w:color="auto"/>
      </w:divBdr>
    </w:div>
    <w:div w:id="797071081">
      <w:bodyDiv w:val="1"/>
      <w:marLeft w:val="0"/>
      <w:marRight w:val="0"/>
      <w:marTop w:val="0"/>
      <w:marBottom w:val="0"/>
      <w:divBdr>
        <w:top w:val="none" w:sz="0" w:space="0" w:color="auto"/>
        <w:left w:val="none" w:sz="0" w:space="0" w:color="auto"/>
        <w:bottom w:val="none" w:sz="0" w:space="0" w:color="auto"/>
        <w:right w:val="none" w:sz="0" w:space="0" w:color="auto"/>
      </w:divBdr>
    </w:div>
    <w:div w:id="801385864">
      <w:bodyDiv w:val="1"/>
      <w:marLeft w:val="0"/>
      <w:marRight w:val="0"/>
      <w:marTop w:val="0"/>
      <w:marBottom w:val="0"/>
      <w:divBdr>
        <w:top w:val="none" w:sz="0" w:space="0" w:color="auto"/>
        <w:left w:val="none" w:sz="0" w:space="0" w:color="auto"/>
        <w:bottom w:val="none" w:sz="0" w:space="0" w:color="auto"/>
        <w:right w:val="none" w:sz="0" w:space="0" w:color="auto"/>
      </w:divBdr>
    </w:div>
    <w:div w:id="801849629">
      <w:bodyDiv w:val="1"/>
      <w:marLeft w:val="0"/>
      <w:marRight w:val="0"/>
      <w:marTop w:val="0"/>
      <w:marBottom w:val="0"/>
      <w:divBdr>
        <w:top w:val="none" w:sz="0" w:space="0" w:color="auto"/>
        <w:left w:val="none" w:sz="0" w:space="0" w:color="auto"/>
        <w:bottom w:val="none" w:sz="0" w:space="0" w:color="auto"/>
        <w:right w:val="none" w:sz="0" w:space="0" w:color="auto"/>
      </w:divBdr>
    </w:div>
    <w:div w:id="803542310">
      <w:bodyDiv w:val="1"/>
      <w:marLeft w:val="0"/>
      <w:marRight w:val="0"/>
      <w:marTop w:val="0"/>
      <w:marBottom w:val="0"/>
      <w:divBdr>
        <w:top w:val="none" w:sz="0" w:space="0" w:color="auto"/>
        <w:left w:val="none" w:sz="0" w:space="0" w:color="auto"/>
        <w:bottom w:val="none" w:sz="0" w:space="0" w:color="auto"/>
        <w:right w:val="none" w:sz="0" w:space="0" w:color="auto"/>
      </w:divBdr>
    </w:div>
    <w:div w:id="811101861">
      <w:bodyDiv w:val="1"/>
      <w:marLeft w:val="0"/>
      <w:marRight w:val="0"/>
      <w:marTop w:val="0"/>
      <w:marBottom w:val="0"/>
      <w:divBdr>
        <w:top w:val="none" w:sz="0" w:space="0" w:color="auto"/>
        <w:left w:val="none" w:sz="0" w:space="0" w:color="auto"/>
        <w:bottom w:val="none" w:sz="0" w:space="0" w:color="auto"/>
        <w:right w:val="none" w:sz="0" w:space="0" w:color="auto"/>
      </w:divBdr>
    </w:div>
    <w:div w:id="812990856">
      <w:bodyDiv w:val="1"/>
      <w:marLeft w:val="0"/>
      <w:marRight w:val="0"/>
      <w:marTop w:val="0"/>
      <w:marBottom w:val="0"/>
      <w:divBdr>
        <w:top w:val="none" w:sz="0" w:space="0" w:color="auto"/>
        <w:left w:val="none" w:sz="0" w:space="0" w:color="auto"/>
        <w:bottom w:val="none" w:sz="0" w:space="0" w:color="auto"/>
        <w:right w:val="none" w:sz="0" w:space="0" w:color="auto"/>
      </w:divBdr>
    </w:div>
    <w:div w:id="818692863">
      <w:bodyDiv w:val="1"/>
      <w:marLeft w:val="0"/>
      <w:marRight w:val="0"/>
      <w:marTop w:val="0"/>
      <w:marBottom w:val="0"/>
      <w:divBdr>
        <w:top w:val="none" w:sz="0" w:space="0" w:color="auto"/>
        <w:left w:val="none" w:sz="0" w:space="0" w:color="auto"/>
        <w:bottom w:val="none" w:sz="0" w:space="0" w:color="auto"/>
        <w:right w:val="none" w:sz="0" w:space="0" w:color="auto"/>
      </w:divBdr>
    </w:div>
    <w:div w:id="819466011">
      <w:bodyDiv w:val="1"/>
      <w:marLeft w:val="0"/>
      <w:marRight w:val="0"/>
      <w:marTop w:val="0"/>
      <w:marBottom w:val="0"/>
      <w:divBdr>
        <w:top w:val="none" w:sz="0" w:space="0" w:color="auto"/>
        <w:left w:val="none" w:sz="0" w:space="0" w:color="auto"/>
        <w:bottom w:val="none" w:sz="0" w:space="0" w:color="auto"/>
        <w:right w:val="none" w:sz="0" w:space="0" w:color="auto"/>
      </w:divBdr>
    </w:div>
    <w:div w:id="824051165">
      <w:bodyDiv w:val="1"/>
      <w:marLeft w:val="0"/>
      <w:marRight w:val="0"/>
      <w:marTop w:val="0"/>
      <w:marBottom w:val="0"/>
      <w:divBdr>
        <w:top w:val="none" w:sz="0" w:space="0" w:color="auto"/>
        <w:left w:val="none" w:sz="0" w:space="0" w:color="auto"/>
        <w:bottom w:val="none" w:sz="0" w:space="0" w:color="auto"/>
        <w:right w:val="none" w:sz="0" w:space="0" w:color="auto"/>
      </w:divBdr>
    </w:div>
    <w:div w:id="828642041">
      <w:bodyDiv w:val="1"/>
      <w:marLeft w:val="0"/>
      <w:marRight w:val="0"/>
      <w:marTop w:val="0"/>
      <w:marBottom w:val="0"/>
      <w:divBdr>
        <w:top w:val="none" w:sz="0" w:space="0" w:color="auto"/>
        <w:left w:val="none" w:sz="0" w:space="0" w:color="auto"/>
        <w:bottom w:val="none" w:sz="0" w:space="0" w:color="auto"/>
        <w:right w:val="none" w:sz="0" w:space="0" w:color="auto"/>
      </w:divBdr>
    </w:div>
    <w:div w:id="832064763">
      <w:bodyDiv w:val="1"/>
      <w:marLeft w:val="0"/>
      <w:marRight w:val="0"/>
      <w:marTop w:val="0"/>
      <w:marBottom w:val="0"/>
      <w:divBdr>
        <w:top w:val="none" w:sz="0" w:space="0" w:color="auto"/>
        <w:left w:val="none" w:sz="0" w:space="0" w:color="auto"/>
        <w:bottom w:val="none" w:sz="0" w:space="0" w:color="auto"/>
        <w:right w:val="none" w:sz="0" w:space="0" w:color="auto"/>
      </w:divBdr>
    </w:div>
    <w:div w:id="832375509">
      <w:bodyDiv w:val="1"/>
      <w:marLeft w:val="0"/>
      <w:marRight w:val="0"/>
      <w:marTop w:val="0"/>
      <w:marBottom w:val="0"/>
      <w:divBdr>
        <w:top w:val="none" w:sz="0" w:space="0" w:color="auto"/>
        <w:left w:val="none" w:sz="0" w:space="0" w:color="auto"/>
        <w:bottom w:val="none" w:sz="0" w:space="0" w:color="auto"/>
        <w:right w:val="none" w:sz="0" w:space="0" w:color="auto"/>
      </w:divBdr>
    </w:div>
    <w:div w:id="835849353">
      <w:bodyDiv w:val="1"/>
      <w:marLeft w:val="0"/>
      <w:marRight w:val="0"/>
      <w:marTop w:val="0"/>
      <w:marBottom w:val="0"/>
      <w:divBdr>
        <w:top w:val="none" w:sz="0" w:space="0" w:color="auto"/>
        <w:left w:val="none" w:sz="0" w:space="0" w:color="auto"/>
        <w:bottom w:val="none" w:sz="0" w:space="0" w:color="auto"/>
        <w:right w:val="none" w:sz="0" w:space="0" w:color="auto"/>
      </w:divBdr>
    </w:div>
    <w:div w:id="836111287">
      <w:bodyDiv w:val="1"/>
      <w:marLeft w:val="0"/>
      <w:marRight w:val="0"/>
      <w:marTop w:val="0"/>
      <w:marBottom w:val="0"/>
      <w:divBdr>
        <w:top w:val="none" w:sz="0" w:space="0" w:color="auto"/>
        <w:left w:val="none" w:sz="0" w:space="0" w:color="auto"/>
        <w:bottom w:val="none" w:sz="0" w:space="0" w:color="auto"/>
        <w:right w:val="none" w:sz="0" w:space="0" w:color="auto"/>
      </w:divBdr>
    </w:div>
    <w:div w:id="840201567">
      <w:bodyDiv w:val="1"/>
      <w:marLeft w:val="0"/>
      <w:marRight w:val="0"/>
      <w:marTop w:val="0"/>
      <w:marBottom w:val="0"/>
      <w:divBdr>
        <w:top w:val="none" w:sz="0" w:space="0" w:color="auto"/>
        <w:left w:val="none" w:sz="0" w:space="0" w:color="auto"/>
        <w:bottom w:val="none" w:sz="0" w:space="0" w:color="auto"/>
        <w:right w:val="none" w:sz="0" w:space="0" w:color="auto"/>
      </w:divBdr>
    </w:div>
    <w:div w:id="865823933">
      <w:bodyDiv w:val="1"/>
      <w:marLeft w:val="0"/>
      <w:marRight w:val="0"/>
      <w:marTop w:val="0"/>
      <w:marBottom w:val="0"/>
      <w:divBdr>
        <w:top w:val="none" w:sz="0" w:space="0" w:color="auto"/>
        <w:left w:val="none" w:sz="0" w:space="0" w:color="auto"/>
        <w:bottom w:val="none" w:sz="0" w:space="0" w:color="auto"/>
        <w:right w:val="none" w:sz="0" w:space="0" w:color="auto"/>
      </w:divBdr>
    </w:div>
    <w:div w:id="869804843">
      <w:bodyDiv w:val="1"/>
      <w:marLeft w:val="0"/>
      <w:marRight w:val="0"/>
      <w:marTop w:val="0"/>
      <w:marBottom w:val="0"/>
      <w:divBdr>
        <w:top w:val="none" w:sz="0" w:space="0" w:color="auto"/>
        <w:left w:val="none" w:sz="0" w:space="0" w:color="auto"/>
        <w:bottom w:val="none" w:sz="0" w:space="0" w:color="auto"/>
        <w:right w:val="none" w:sz="0" w:space="0" w:color="auto"/>
      </w:divBdr>
    </w:div>
    <w:div w:id="875778490">
      <w:bodyDiv w:val="1"/>
      <w:marLeft w:val="0"/>
      <w:marRight w:val="0"/>
      <w:marTop w:val="0"/>
      <w:marBottom w:val="0"/>
      <w:divBdr>
        <w:top w:val="none" w:sz="0" w:space="0" w:color="auto"/>
        <w:left w:val="none" w:sz="0" w:space="0" w:color="auto"/>
        <w:bottom w:val="none" w:sz="0" w:space="0" w:color="auto"/>
        <w:right w:val="none" w:sz="0" w:space="0" w:color="auto"/>
      </w:divBdr>
    </w:div>
    <w:div w:id="876040190">
      <w:bodyDiv w:val="1"/>
      <w:marLeft w:val="0"/>
      <w:marRight w:val="0"/>
      <w:marTop w:val="0"/>
      <w:marBottom w:val="0"/>
      <w:divBdr>
        <w:top w:val="none" w:sz="0" w:space="0" w:color="auto"/>
        <w:left w:val="none" w:sz="0" w:space="0" w:color="auto"/>
        <w:bottom w:val="none" w:sz="0" w:space="0" w:color="auto"/>
        <w:right w:val="none" w:sz="0" w:space="0" w:color="auto"/>
      </w:divBdr>
    </w:div>
    <w:div w:id="884946467">
      <w:bodyDiv w:val="1"/>
      <w:marLeft w:val="0"/>
      <w:marRight w:val="0"/>
      <w:marTop w:val="0"/>
      <w:marBottom w:val="0"/>
      <w:divBdr>
        <w:top w:val="none" w:sz="0" w:space="0" w:color="auto"/>
        <w:left w:val="none" w:sz="0" w:space="0" w:color="auto"/>
        <w:bottom w:val="none" w:sz="0" w:space="0" w:color="auto"/>
        <w:right w:val="none" w:sz="0" w:space="0" w:color="auto"/>
      </w:divBdr>
    </w:div>
    <w:div w:id="888347328">
      <w:bodyDiv w:val="1"/>
      <w:marLeft w:val="0"/>
      <w:marRight w:val="0"/>
      <w:marTop w:val="0"/>
      <w:marBottom w:val="0"/>
      <w:divBdr>
        <w:top w:val="none" w:sz="0" w:space="0" w:color="auto"/>
        <w:left w:val="none" w:sz="0" w:space="0" w:color="auto"/>
        <w:bottom w:val="none" w:sz="0" w:space="0" w:color="auto"/>
        <w:right w:val="none" w:sz="0" w:space="0" w:color="auto"/>
      </w:divBdr>
    </w:div>
    <w:div w:id="895508111">
      <w:bodyDiv w:val="1"/>
      <w:marLeft w:val="0"/>
      <w:marRight w:val="0"/>
      <w:marTop w:val="0"/>
      <w:marBottom w:val="0"/>
      <w:divBdr>
        <w:top w:val="none" w:sz="0" w:space="0" w:color="auto"/>
        <w:left w:val="none" w:sz="0" w:space="0" w:color="auto"/>
        <w:bottom w:val="none" w:sz="0" w:space="0" w:color="auto"/>
        <w:right w:val="none" w:sz="0" w:space="0" w:color="auto"/>
      </w:divBdr>
    </w:div>
    <w:div w:id="900797290">
      <w:bodyDiv w:val="1"/>
      <w:marLeft w:val="0"/>
      <w:marRight w:val="0"/>
      <w:marTop w:val="0"/>
      <w:marBottom w:val="0"/>
      <w:divBdr>
        <w:top w:val="none" w:sz="0" w:space="0" w:color="auto"/>
        <w:left w:val="none" w:sz="0" w:space="0" w:color="auto"/>
        <w:bottom w:val="none" w:sz="0" w:space="0" w:color="auto"/>
        <w:right w:val="none" w:sz="0" w:space="0" w:color="auto"/>
      </w:divBdr>
    </w:div>
    <w:div w:id="901527152">
      <w:bodyDiv w:val="1"/>
      <w:marLeft w:val="0"/>
      <w:marRight w:val="0"/>
      <w:marTop w:val="0"/>
      <w:marBottom w:val="0"/>
      <w:divBdr>
        <w:top w:val="none" w:sz="0" w:space="0" w:color="auto"/>
        <w:left w:val="none" w:sz="0" w:space="0" w:color="auto"/>
        <w:bottom w:val="none" w:sz="0" w:space="0" w:color="auto"/>
        <w:right w:val="none" w:sz="0" w:space="0" w:color="auto"/>
      </w:divBdr>
    </w:div>
    <w:div w:id="902325903">
      <w:bodyDiv w:val="1"/>
      <w:marLeft w:val="0"/>
      <w:marRight w:val="0"/>
      <w:marTop w:val="0"/>
      <w:marBottom w:val="0"/>
      <w:divBdr>
        <w:top w:val="none" w:sz="0" w:space="0" w:color="auto"/>
        <w:left w:val="none" w:sz="0" w:space="0" w:color="auto"/>
        <w:bottom w:val="none" w:sz="0" w:space="0" w:color="auto"/>
        <w:right w:val="none" w:sz="0" w:space="0" w:color="auto"/>
      </w:divBdr>
    </w:div>
    <w:div w:id="902565023">
      <w:bodyDiv w:val="1"/>
      <w:marLeft w:val="0"/>
      <w:marRight w:val="0"/>
      <w:marTop w:val="0"/>
      <w:marBottom w:val="0"/>
      <w:divBdr>
        <w:top w:val="none" w:sz="0" w:space="0" w:color="auto"/>
        <w:left w:val="none" w:sz="0" w:space="0" w:color="auto"/>
        <w:bottom w:val="none" w:sz="0" w:space="0" w:color="auto"/>
        <w:right w:val="none" w:sz="0" w:space="0" w:color="auto"/>
      </w:divBdr>
    </w:div>
    <w:div w:id="902983625">
      <w:bodyDiv w:val="1"/>
      <w:marLeft w:val="0"/>
      <w:marRight w:val="0"/>
      <w:marTop w:val="0"/>
      <w:marBottom w:val="0"/>
      <w:divBdr>
        <w:top w:val="none" w:sz="0" w:space="0" w:color="auto"/>
        <w:left w:val="none" w:sz="0" w:space="0" w:color="auto"/>
        <w:bottom w:val="none" w:sz="0" w:space="0" w:color="auto"/>
        <w:right w:val="none" w:sz="0" w:space="0" w:color="auto"/>
      </w:divBdr>
    </w:div>
    <w:div w:id="914968919">
      <w:bodyDiv w:val="1"/>
      <w:marLeft w:val="0"/>
      <w:marRight w:val="0"/>
      <w:marTop w:val="0"/>
      <w:marBottom w:val="0"/>
      <w:divBdr>
        <w:top w:val="none" w:sz="0" w:space="0" w:color="auto"/>
        <w:left w:val="none" w:sz="0" w:space="0" w:color="auto"/>
        <w:bottom w:val="none" w:sz="0" w:space="0" w:color="auto"/>
        <w:right w:val="none" w:sz="0" w:space="0" w:color="auto"/>
      </w:divBdr>
    </w:div>
    <w:div w:id="917137125">
      <w:bodyDiv w:val="1"/>
      <w:marLeft w:val="0"/>
      <w:marRight w:val="0"/>
      <w:marTop w:val="0"/>
      <w:marBottom w:val="0"/>
      <w:divBdr>
        <w:top w:val="none" w:sz="0" w:space="0" w:color="auto"/>
        <w:left w:val="none" w:sz="0" w:space="0" w:color="auto"/>
        <w:bottom w:val="none" w:sz="0" w:space="0" w:color="auto"/>
        <w:right w:val="none" w:sz="0" w:space="0" w:color="auto"/>
      </w:divBdr>
    </w:div>
    <w:div w:id="919681772">
      <w:bodyDiv w:val="1"/>
      <w:marLeft w:val="0"/>
      <w:marRight w:val="0"/>
      <w:marTop w:val="0"/>
      <w:marBottom w:val="0"/>
      <w:divBdr>
        <w:top w:val="none" w:sz="0" w:space="0" w:color="auto"/>
        <w:left w:val="none" w:sz="0" w:space="0" w:color="auto"/>
        <w:bottom w:val="none" w:sz="0" w:space="0" w:color="auto"/>
        <w:right w:val="none" w:sz="0" w:space="0" w:color="auto"/>
      </w:divBdr>
    </w:div>
    <w:div w:id="922489129">
      <w:bodyDiv w:val="1"/>
      <w:marLeft w:val="0"/>
      <w:marRight w:val="0"/>
      <w:marTop w:val="0"/>
      <w:marBottom w:val="0"/>
      <w:divBdr>
        <w:top w:val="none" w:sz="0" w:space="0" w:color="auto"/>
        <w:left w:val="none" w:sz="0" w:space="0" w:color="auto"/>
        <w:bottom w:val="none" w:sz="0" w:space="0" w:color="auto"/>
        <w:right w:val="none" w:sz="0" w:space="0" w:color="auto"/>
      </w:divBdr>
    </w:div>
    <w:div w:id="923759662">
      <w:bodyDiv w:val="1"/>
      <w:marLeft w:val="0"/>
      <w:marRight w:val="0"/>
      <w:marTop w:val="0"/>
      <w:marBottom w:val="0"/>
      <w:divBdr>
        <w:top w:val="none" w:sz="0" w:space="0" w:color="auto"/>
        <w:left w:val="none" w:sz="0" w:space="0" w:color="auto"/>
        <w:bottom w:val="none" w:sz="0" w:space="0" w:color="auto"/>
        <w:right w:val="none" w:sz="0" w:space="0" w:color="auto"/>
      </w:divBdr>
    </w:div>
    <w:div w:id="925924299">
      <w:bodyDiv w:val="1"/>
      <w:marLeft w:val="0"/>
      <w:marRight w:val="0"/>
      <w:marTop w:val="0"/>
      <w:marBottom w:val="0"/>
      <w:divBdr>
        <w:top w:val="none" w:sz="0" w:space="0" w:color="auto"/>
        <w:left w:val="none" w:sz="0" w:space="0" w:color="auto"/>
        <w:bottom w:val="none" w:sz="0" w:space="0" w:color="auto"/>
        <w:right w:val="none" w:sz="0" w:space="0" w:color="auto"/>
      </w:divBdr>
    </w:div>
    <w:div w:id="927470223">
      <w:bodyDiv w:val="1"/>
      <w:marLeft w:val="0"/>
      <w:marRight w:val="0"/>
      <w:marTop w:val="0"/>
      <w:marBottom w:val="0"/>
      <w:divBdr>
        <w:top w:val="none" w:sz="0" w:space="0" w:color="auto"/>
        <w:left w:val="none" w:sz="0" w:space="0" w:color="auto"/>
        <w:bottom w:val="none" w:sz="0" w:space="0" w:color="auto"/>
        <w:right w:val="none" w:sz="0" w:space="0" w:color="auto"/>
      </w:divBdr>
    </w:div>
    <w:div w:id="931401653">
      <w:bodyDiv w:val="1"/>
      <w:marLeft w:val="0"/>
      <w:marRight w:val="0"/>
      <w:marTop w:val="0"/>
      <w:marBottom w:val="0"/>
      <w:divBdr>
        <w:top w:val="none" w:sz="0" w:space="0" w:color="auto"/>
        <w:left w:val="none" w:sz="0" w:space="0" w:color="auto"/>
        <w:bottom w:val="none" w:sz="0" w:space="0" w:color="auto"/>
        <w:right w:val="none" w:sz="0" w:space="0" w:color="auto"/>
      </w:divBdr>
    </w:div>
    <w:div w:id="934438676">
      <w:bodyDiv w:val="1"/>
      <w:marLeft w:val="0"/>
      <w:marRight w:val="0"/>
      <w:marTop w:val="0"/>
      <w:marBottom w:val="0"/>
      <w:divBdr>
        <w:top w:val="none" w:sz="0" w:space="0" w:color="auto"/>
        <w:left w:val="none" w:sz="0" w:space="0" w:color="auto"/>
        <w:bottom w:val="none" w:sz="0" w:space="0" w:color="auto"/>
        <w:right w:val="none" w:sz="0" w:space="0" w:color="auto"/>
      </w:divBdr>
    </w:div>
    <w:div w:id="936255505">
      <w:bodyDiv w:val="1"/>
      <w:marLeft w:val="0"/>
      <w:marRight w:val="0"/>
      <w:marTop w:val="0"/>
      <w:marBottom w:val="0"/>
      <w:divBdr>
        <w:top w:val="none" w:sz="0" w:space="0" w:color="auto"/>
        <w:left w:val="none" w:sz="0" w:space="0" w:color="auto"/>
        <w:bottom w:val="none" w:sz="0" w:space="0" w:color="auto"/>
        <w:right w:val="none" w:sz="0" w:space="0" w:color="auto"/>
      </w:divBdr>
    </w:div>
    <w:div w:id="938290365">
      <w:bodyDiv w:val="1"/>
      <w:marLeft w:val="0"/>
      <w:marRight w:val="0"/>
      <w:marTop w:val="0"/>
      <w:marBottom w:val="0"/>
      <w:divBdr>
        <w:top w:val="none" w:sz="0" w:space="0" w:color="auto"/>
        <w:left w:val="none" w:sz="0" w:space="0" w:color="auto"/>
        <w:bottom w:val="none" w:sz="0" w:space="0" w:color="auto"/>
        <w:right w:val="none" w:sz="0" w:space="0" w:color="auto"/>
      </w:divBdr>
    </w:div>
    <w:div w:id="938609184">
      <w:bodyDiv w:val="1"/>
      <w:marLeft w:val="0"/>
      <w:marRight w:val="0"/>
      <w:marTop w:val="0"/>
      <w:marBottom w:val="0"/>
      <w:divBdr>
        <w:top w:val="none" w:sz="0" w:space="0" w:color="auto"/>
        <w:left w:val="none" w:sz="0" w:space="0" w:color="auto"/>
        <w:bottom w:val="none" w:sz="0" w:space="0" w:color="auto"/>
        <w:right w:val="none" w:sz="0" w:space="0" w:color="auto"/>
      </w:divBdr>
    </w:div>
    <w:div w:id="940717757">
      <w:bodyDiv w:val="1"/>
      <w:marLeft w:val="0"/>
      <w:marRight w:val="0"/>
      <w:marTop w:val="0"/>
      <w:marBottom w:val="0"/>
      <w:divBdr>
        <w:top w:val="none" w:sz="0" w:space="0" w:color="auto"/>
        <w:left w:val="none" w:sz="0" w:space="0" w:color="auto"/>
        <w:bottom w:val="none" w:sz="0" w:space="0" w:color="auto"/>
        <w:right w:val="none" w:sz="0" w:space="0" w:color="auto"/>
      </w:divBdr>
    </w:div>
    <w:div w:id="941230717">
      <w:bodyDiv w:val="1"/>
      <w:marLeft w:val="0"/>
      <w:marRight w:val="0"/>
      <w:marTop w:val="0"/>
      <w:marBottom w:val="0"/>
      <w:divBdr>
        <w:top w:val="none" w:sz="0" w:space="0" w:color="auto"/>
        <w:left w:val="none" w:sz="0" w:space="0" w:color="auto"/>
        <w:bottom w:val="none" w:sz="0" w:space="0" w:color="auto"/>
        <w:right w:val="none" w:sz="0" w:space="0" w:color="auto"/>
      </w:divBdr>
    </w:div>
    <w:div w:id="943196538">
      <w:bodyDiv w:val="1"/>
      <w:marLeft w:val="0"/>
      <w:marRight w:val="0"/>
      <w:marTop w:val="0"/>
      <w:marBottom w:val="0"/>
      <w:divBdr>
        <w:top w:val="none" w:sz="0" w:space="0" w:color="auto"/>
        <w:left w:val="none" w:sz="0" w:space="0" w:color="auto"/>
        <w:bottom w:val="none" w:sz="0" w:space="0" w:color="auto"/>
        <w:right w:val="none" w:sz="0" w:space="0" w:color="auto"/>
      </w:divBdr>
    </w:div>
    <w:div w:id="945233860">
      <w:bodyDiv w:val="1"/>
      <w:marLeft w:val="0"/>
      <w:marRight w:val="0"/>
      <w:marTop w:val="0"/>
      <w:marBottom w:val="0"/>
      <w:divBdr>
        <w:top w:val="none" w:sz="0" w:space="0" w:color="auto"/>
        <w:left w:val="none" w:sz="0" w:space="0" w:color="auto"/>
        <w:bottom w:val="none" w:sz="0" w:space="0" w:color="auto"/>
        <w:right w:val="none" w:sz="0" w:space="0" w:color="auto"/>
      </w:divBdr>
    </w:div>
    <w:div w:id="946544963">
      <w:bodyDiv w:val="1"/>
      <w:marLeft w:val="0"/>
      <w:marRight w:val="0"/>
      <w:marTop w:val="0"/>
      <w:marBottom w:val="0"/>
      <w:divBdr>
        <w:top w:val="none" w:sz="0" w:space="0" w:color="auto"/>
        <w:left w:val="none" w:sz="0" w:space="0" w:color="auto"/>
        <w:bottom w:val="none" w:sz="0" w:space="0" w:color="auto"/>
        <w:right w:val="none" w:sz="0" w:space="0" w:color="auto"/>
      </w:divBdr>
    </w:div>
    <w:div w:id="947007065">
      <w:bodyDiv w:val="1"/>
      <w:marLeft w:val="0"/>
      <w:marRight w:val="0"/>
      <w:marTop w:val="0"/>
      <w:marBottom w:val="0"/>
      <w:divBdr>
        <w:top w:val="none" w:sz="0" w:space="0" w:color="auto"/>
        <w:left w:val="none" w:sz="0" w:space="0" w:color="auto"/>
        <w:bottom w:val="none" w:sz="0" w:space="0" w:color="auto"/>
        <w:right w:val="none" w:sz="0" w:space="0" w:color="auto"/>
      </w:divBdr>
    </w:div>
    <w:div w:id="947738957">
      <w:bodyDiv w:val="1"/>
      <w:marLeft w:val="0"/>
      <w:marRight w:val="0"/>
      <w:marTop w:val="0"/>
      <w:marBottom w:val="0"/>
      <w:divBdr>
        <w:top w:val="none" w:sz="0" w:space="0" w:color="auto"/>
        <w:left w:val="none" w:sz="0" w:space="0" w:color="auto"/>
        <w:bottom w:val="none" w:sz="0" w:space="0" w:color="auto"/>
        <w:right w:val="none" w:sz="0" w:space="0" w:color="auto"/>
      </w:divBdr>
    </w:div>
    <w:div w:id="949973787">
      <w:bodyDiv w:val="1"/>
      <w:marLeft w:val="0"/>
      <w:marRight w:val="0"/>
      <w:marTop w:val="0"/>
      <w:marBottom w:val="0"/>
      <w:divBdr>
        <w:top w:val="none" w:sz="0" w:space="0" w:color="auto"/>
        <w:left w:val="none" w:sz="0" w:space="0" w:color="auto"/>
        <w:bottom w:val="none" w:sz="0" w:space="0" w:color="auto"/>
        <w:right w:val="none" w:sz="0" w:space="0" w:color="auto"/>
      </w:divBdr>
    </w:div>
    <w:div w:id="957029462">
      <w:bodyDiv w:val="1"/>
      <w:marLeft w:val="0"/>
      <w:marRight w:val="0"/>
      <w:marTop w:val="0"/>
      <w:marBottom w:val="0"/>
      <w:divBdr>
        <w:top w:val="none" w:sz="0" w:space="0" w:color="auto"/>
        <w:left w:val="none" w:sz="0" w:space="0" w:color="auto"/>
        <w:bottom w:val="none" w:sz="0" w:space="0" w:color="auto"/>
        <w:right w:val="none" w:sz="0" w:space="0" w:color="auto"/>
      </w:divBdr>
    </w:div>
    <w:div w:id="963730620">
      <w:bodyDiv w:val="1"/>
      <w:marLeft w:val="0"/>
      <w:marRight w:val="0"/>
      <w:marTop w:val="0"/>
      <w:marBottom w:val="0"/>
      <w:divBdr>
        <w:top w:val="none" w:sz="0" w:space="0" w:color="auto"/>
        <w:left w:val="none" w:sz="0" w:space="0" w:color="auto"/>
        <w:bottom w:val="none" w:sz="0" w:space="0" w:color="auto"/>
        <w:right w:val="none" w:sz="0" w:space="0" w:color="auto"/>
      </w:divBdr>
    </w:div>
    <w:div w:id="963849158">
      <w:bodyDiv w:val="1"/>
      <w:marLeft w:val="0"/>
      <w:marRight w:val="0"/>
      <w:marTop w:val="0"/>
      <w:marBottom w:val="0"/>
      <w:divBdr>
        <w:top w:val="none" w:sz="0" w:space="0" w:color="auto"/>
        <w:left w:val="none" w:sz="0" w:space="0" w:color="auto"/>
        <w:bottom w:val="none" w:sz="0" w:space="0" w:color="auto"/>
        <w:right w:val="none" w:sz="0" w:space="0" w:color="auto"/>
      </w:divBdr>
    </w:div>
    <w:div w:id="965042107">
      <w:bodyDiv w:val="1"/>
      <w:marLeft w:val="0"/>
      <w:marRight w:val="0"/>
      <w:marTop w:val="0"/>
      <w:marBottom w:val="0"/>
      <w:divBdr>
        <w:top w:val="none" w:sz="0" w:space="0" w:color="auto"/>
        <w:left w:val="none" w:sz="0" w:space="0" w:color="auto"/>
        <w:bottom w:val="none" w:sz="0" w:space="0" w:color="auto"/>
        <w:right w:val="none" w:sz="0" w:space="0" w:color="auto"/>
      </w:divBdr>
    </w:div>
    <w:div w:id="965115064">
      <w:bodyDiv w:val="1"/>
      <w:marLeft w:val="0"/>
      <w:marRight w:val="0"/>
      <w:marTop w:val="0"/>
      <w:marBottom w:val="0"/>
      <w:divBdr>
        <w:top w:val="none" w:sz="0" w:space="0" w:color="auto"/>
        <w:left w:val="none" w:sz="0" w:space="0" w:color="auto"/>
        <w:bottom w:val="none" w:sz="0" w:space="0" w:color="auto"/>
        <w:right w:val="none" w:sz="0" w:space="0" w:color="auto"/>
      </w:divBdr>
    </w:div>
    <w:div w:id="968320206">
      <w:bodyDiv w:val="1"/>
      <w:marLeft w:val="0"/>
      <w:marRight w:val="0"/>
      <w:marTop w:val="0"/>
      <w:marBottom w:val="0"/>
      <w:divBdr>
        <w:top w:val="none" w:sz="0" w:space="0" w:color="auto"/>
        <w:left w:val="none" w:sz="0" w:space="0" w:color="auto"/>
        <w:bottom w:val="none" w:sz="0" w:space="0" w:color="auto"/>
        <w:right w:val="none" w:sz="0" w:space="0" w:color="auto"/>
      </w:divBdr>
    </w:div>
    <w:div w:id="971519437">
      <w:bodyDiv w:val="1"/>
      <w:marLeft w:val="0"/>
      <w:marRight w:val="0"/>
      <w:marTop w:val="0"/>
      <w:marBottom w:val="0"/>
      <w:divBdr>
        <w:top w:val="none" w:sz="0" w:space="0" w:color="auto"/>
        <w:left w:val="none" w:sz="0" w:space="0" w:color="auto"/>
        <w:bottom w:val="none" w:sz="0" w:space="0" w:color="auto"/>
        <w:right w:val="none" w:sz="0" w:space="0" w:color="auto"/>
      </w:divBdr>
    </w:div>
    <w:div w:id="973489417">
      <w:bodyDiv w:val="1"/>
      <w:marLeft w:val="0"/>
      <w:marRight w:val="0"/>
      <w:marTop w:val="0"/>
      <w:marBottom w:val="0"/>
      <w:divBdr>
        <w:top w:val="none" w:sz="0" w:space="0" w:color="auto"/>
        <w:left w:val="none" w:sz="0" w:space="0" w:color="auto"/>
        <w:bottom w:val="none" w:sz="0" w:space="0" w:color="auto"/>
        <w:right w:val="none" w:sz="0" w:space="0" w:color="auto"/>
      </w:divBdr>
    </w:div>
    <w:div w:id="973633419">
      <w:bodyDiv w:val="1"/>
      <w:marLeft w:val="0"/>
      <w:marRight w:val="0"/>
      <w:marTop w:val="0"/>
      <w:marBottom w:val="0"/>
      <w:divBdr>
        <w:top w:val="none" w:sz="0" w:space="0" w:color="auto"/>
        <w:left w:val="none" w:sz="0" w:space="0" w:color="auto"/>
        <w:bottom w:val="none" w:sz="0" w:space="0" w:color="auto"/>
        <w:right w:val="none" w:sz="0" w:space="0" w:color="auto"/>
      </w:divBdr>
    </w:div>
    <w:div w:id="976187245">
      <w:bodyDiv w:val="1"/>
      <w:marLeft w:val="0"/>
      <w:marRight w:val="0"/>
      <w:marTop w:val="0"/>
      <w:marBottom w:val="0"/>
      <w:divBdr>
        <w:top w:val="none" w:sz="0" w:space="0" w:color="auto"/>
        <w:left w:val="none" w:sz="0" w:space="0" w:color="auto"/>
        <w:bottom w:val="none" w:sz="0" w:space="0" w:color="auto"/>
        <w:right w:val="none" w:sz="0" w:space="0" w:color="auto"/>
      </w:divBdr>
    </w:div>
    <w:div w:id="977419759">
      <w:bodyDiv w:val="1"/>
      <w:marLeft w:val="0"/>
      <w:marRight w:val="0"/>
      <w:marTop w:val="0"/>
      <w:marBottom w:val="0"/>
      <w:divBdr>
        <w:top w:val="none" w:sz="0" w:space="0" w:color="auto"/>
        <w:left w:val="none" w:sz="0" w:space="0" w:color="auto"/>
        <w:bottom w:val="none" w:sz="0" w:space="0" w:color="auto"/>
        <w:right w:val="none" w:sz="0" w:space="0" w:color="auto"/>
      </w:divBdr>
    </w:div>
    <w:div w:id="981034987">
      <w:bodyDiv w:val="1"/>
      <w:marLeft w:val="0"/>
      <w:marRight w:val="0"/>
      <w:marTop w:val="0"/>
      <w:marBottom w:val="0"/>
      <w:divBdr>
        <w:top w:val="none" w:sz="0" w:space="0" w:color="auto"/>
        <w:left w:val="none" w:sz="0" w:space="0" w:color="auto"/>
        <w:bottom w:val="none" w:sz="0" w:space="0" w:color="auto"/>
        <w:right w:val="none" w:sz="0" w:space="0" w:color="auto"/>
      </w:divBdr>
    </w:div>
    <w:div w:id="983124976">
      <w:bodyDiv w:val="1"/>
      <w:marLeft w:val="0"/>
      <w:marRight w:val="0"/>
      <w:marTop w:val="0"/>
      <w:marBottom w:val="0"/>
      <w:divBdr>
        <w:top w:val="none" w:sz="0" w:space="0" w:color="auto"/>
        <w:left w:val="none" w:sz="0" w:space="0" w:color="auto"/>
        <w:bottom w:val="none" w:sz="0" w:space="0" w:color="auto"/>
        <w:right w:val="none" w:sz="0" w:space="0" w:color="auto"/>
      </w:divBdr>
    </w:div>
    <w:div w:id="986589351">
      <w:bodyDiv w:val="1"/>
      <w:marLeft w:val="0"/>
      <w:marRight w:val="0"/>
      <w:marTop w:val="0"/>
      <w:marBottom w:val="0"/>
      <w:divBdr>
        <w:top w:val="none" w:sz="0" w:space="0" w:color="auto"/>
        <w:left w:val="none" w:sz="0" w:space="0" w:color="auto"/>
        <w:bottom w:val="none" w:sz="0" w:space="0" w:color="auto"/>
        <w:right w:val="none" w:sz="0" w:space="0" w:color="auto"/>
      </w:divBdr>
    </w:div>
    <w:div w:id="987324845">
      <w:bodyDiv w:val="1"/>
      <w:marLeft w:val="0"/>
      <w:marRight w:val="0"/>
      <w:marTop w:val="0"/>
      <w:marBottom w:val="0"/>
      <w:divBdr>
        <w:top w:val="none" w:sz="0" w:space="0" w:color="auto"/>
        <w:left w:val="none" w:sz="0" w:space="0" w:color="auto"/>
        <w:bottom w:val="none" w:sz="0" w:space="0" w:color="auto"/>
        <w:right w:val="none" w:sz="0" w:space="0" w:color="auto"/>
      </w:divBdr>
    </w:div>
    <w:div w:id="993291685">
      <w:bodyDiv w:val="1"/>
      <w:marLeft w:val="0"/>
      <w:marRight w:val="0"/>
      <w:marTop w:val="0"/>
      <w:marBottom w:val="0"/>
      <w:divBdr>
        <w:top w:val="none" w:sz="0" w:space="0" w:color="auto"/>
        <w:left w:val="none" w:sz="0" w:space="0" w:color="auto"/>
        <w:bottom w:val="none" w:sz="0" w:space="0" w:color="auto"/>
        <w:right w:val="none" w:sz="0" w:space="0" w:color="auto"/>
      </w:divBdr>
    </w:div>
    <w:div w:id="997998234">
      <w:bodyDiv w:val="1"/>
      <w:marLeft w:val="0"/>
      <w:marRight w:val="0"/>
      <w:marTop w:val="0"/>
      <w:marBottom w:val="0"/>
      <w:divBdr>
        <w:top w:val="none" w:sz="0" w:space="0" w:color="auto"/>
        <w:left w:val="none" w:sz="0" w:space="0" w:color="auto"/>
        <w:bottom w:val="none" w:sz="0" w:space="0" w:color="auto"/>
        <w:right w:val="none" w:sz="0" w:space="0" w:color="auto"/>
      </w:divBdr>
    </w:div>
    <w:div w:id="998003560">
      <w:bodyDiv w:val="1"/>
      <w:marLeft w:val="0"/>
      <w:marRight w:val="0"/>
      <w:marTop w:val="0"/>
      <w:marBottom w:val="0"/>
      <w:divBdr>
        <w:top w:val="none" w:sz="0" w:space="0" w:color="auto"/>
        <w:left w:val="none" w:sz="0" w:space="0" w:color="auto"/>
        <w:bottom w:val="none" w:sz="0" w:space="0" w:color="auto"/>
        <w:right w:val="none" w:sz="0" w:space="0" w:color="auto"/>
      </w:divBdr>
    </w:div>
    <w:div w:id="1005937482">
      <w:bodyDiv w:val="1"/>
      <w:marLeft w:val="0"/>
      <w:marRight w:val="0"/>
      <w:marTop w:val="0"/>
      <w:marBottom w:val="0"/>
      <w:divBdr>
        <w:top w:val="none" w:sz="0" w:space="0" w:color="auto"/>
        <w:left w:val="none" w:sz="0" w:space="0" w:color="auto"/>
        <w:bottom w:val="none" w:sz="0" w:space="0" w:color="auto"/>
        <w:right w:val="none" w:sz="0" w:space="0" w:color="auto"/>
      </w:divBdr>
    </w:div>
    <w:div w:id="1005938435">
      <w:bodyDiv w:val="1"/>
      <w:marLeft w:val="0"/>
      <w:marRight w:val="0"/>
      <w:marTop w:val="0"/>
      <w:marBottom w:val="0"/>
      <w:divBdr>
        <w:top w:val="none" w:sz="0" w:space="0" w:color="auto"/>
        <w:left w:val="none" w:sz="0" w:space="0" w:color="auto"/>
        <w:bottom w:val="none" w:sz="0" w:space="0" w:color="auto"/>
        <w:right w:val="none" w:sz="0" w:space="0" w:color="auto"/>
      </w:divBdr>
    </w:div>
    <w:div w:id="1014376914">
      <w:bodyDiv w:val="1"/>
      <w:marLeft w:val="0"/>
      <w:marRight w:val="0"/>
      <w:marTop w:val="0"/>
      <w:marBottom w:val="0"/>
      <w:divBdr>
        <w:top w:val="none" w:sz="0" w:space="0" w:color="auto"/>
        <w:left w:val="none" w:sz="0" w:space="0" w:color="auto"/>
        <w:bottom w:val="none" w:sz="0" w:space="0" w:color="auto"/>
        <w:right w:val="none" w:sz="0" w:space="0" w:color="auto"/>
      </w:divBdr>
    </w:div>
    <w:div w:id="1016036958">
      <w:bodyDiv w:val="1"/>
      <w:marLeft w:val="0"/>
      <w:marRight w:val="0"/>
      <w:marTop w:val="0"/>
      <w:marBottom w:val="0"/>
      <w:divBdr>
        <w:top w:val="none" w:sz="0" w:space="0" w:color="auto"/>
        <w:left w:val="none" w:sz="0" w:space="0" w:color="auto"/>
        <w:bottom w:val="none" w:sz="0" w:space="0" w:color="auto"/>
        <w:right w:val="none" w:sz="0" w:space="0" w:color="auto"/>
      </w:divBdr>
    </w:div>
    <w:div w:id="1020937669">
      <w:bodyDiv w:val="1"/>
      <w:marLeft w:val="0"/>
      <w:marRight w:val="0"/>
      <w:marTop w:val="0"/>
      <w:marBottom w:val="0"/>
      <w:divBdr>
        <w:top w:val="none" w:sz="0" w:space="0" w:color="auto"/>
        <w:left w:val="none" w:sz="0" w:space="0" w:color="auto"/>
        <w:bottom w:val="none" w:sz="0" w:space="0" w:color="auto"/>
        <w:right w:val="none" w:sz="0" w:space="0" w:color="auto"/>
      </w:divBdr>
    </w:div>
    <w:div w:id="1022320947">
      <w:bodyDiv w:val="1"/>
      <w:marLeft w:val="0"/>
      <w:marRight w:val="0"/>
      <w:marTop w:val="0"/>
      <w:marBottom w:val="0"/>
      <w:divBdr>
        <w:top w:val="none" w:sz="0" w:space="0" w:color="auto"/>
        <w:left w:val="none" w:sz="0" w:space="0" w:color="auto"/>
        <w:bottom w:val="none" w:sz="0" w:space="0" w:color="auto"/>
        <w:right w:val="none" w:sz="0" w:space="0" w:color="auto"/>
      </w:divBdr>
    </w:div>
    <w:div w:id="1030106736">
      <w:bodyDiv w:val="1"/>
      <w:marLeft w:val="0"/>
      <w:marRight w:val="0"/>
      <w:marTop w:val="0"/>
      <w:marBottom w:val="0"/>
      <w:divBdr>
        <w:top w:val="none" w:sz="0" w:space="0" w:color="auto"/>
        <w:left w:val="none" w:sz="0" w:space="0" w:color="auto"/>
        <w:bottom w:val="none" w:sz="0" w:space="0" w:color="auto"/>
        <w:right w:val="none" w:sz="0" w:space="0" w:color="auto"/>
      </w:divBdr>
    </w:div>
    <w:div w:id="1032534508">
      <w:bodyDiv w:val="1"/>
      <w:marLeft w:val="0"/>
      <w:marRight w:val="0"/>
      <w:marTop w:val="0"/>
      <w:marBottom w:val="0"/>
      <w:divBdr>
        <w:top w:val="none" w:sz="0" w:space="0" w:color="auto"/>
        <w:left w:val="none" w:sz="0" w:space="0" w:color="auto"/>
        <w:bottom w:val="none" w:sz="0" w:space="0" w:color="auto"/>
        <w:right w:val="none" w:sz="0" w:space="0" w:color="auto"/>
      </w:divBdr>
    </w:div>
    <w:div w:id="1033337177">
      <w:bodyDiv w:val="1"/>
      <w:marLeft w:val="0"/>
      <w:marRight w:val="0"/>
      <w:marTop w:val="0"/>
      <w:marBottom w:val="0"/>
      <w:divBdr>
        <w:top w:val="none" w:sz="0" w:space="0" w:color="auto"/>
        <w:left w:val="none" w:sz="0" w:space="0" w:color="auto"/>
        <w:bottom w:val="none" w:sz="0" w:space="0" w:color="auto"/>
        <w:right w:val="none" w:sz="0" w:space="0" w:color="auto"/>
      </w:divBdr>
    </w:div>
    <w:div w:id="1033731186">
      <w:bodyDiv w:val="1"/>
      <w:marLeft w:val="0"/>
      <w:marRight w:val="0"/>
      <w:marTop w:val="0"/>
      <w:marBottom w:val="0"/>
      <w:divBdr>
        <w:top w:val="none" w:sz="0" w:space="0" w:color="auto"/>
        <w:left w:val="none" w:sz="0" w:space="0" w:color="auto"/>
        <w:bottom w:val="none" w:sz="0" w:space="0" w:color="auto"/>
        <w:right w:val="none" w:sz="0" w:space="0" w:color="auto"/>
      </w:divBdr>
    </w:div>
    <w:div w:id="1036857163">
      <w:bodyDiv w:val="1"/>
      <w:marLeft w:val="0"/>
      <w:marRight w:val="0"/>
      <w:marTop w:val="0"/>
      <w:marBottom w:val="0"/>
      <w:divBdr>
        <w:top w:val="none" w:sz="0" w:space="0" w:color="auto"/>
        <w:left w:val="none" w:sz="0" w:space="0" w:color="auto"/>
        <w:bottom w:val="none" w:sz="0" w:space="0" w:color="auto"/>
        <w:right w:val="none" w:sz="0" w:space="0" w:color="auto"/>
      </w:divBdr>
    </w:div>
    <w:div w:id="1037007128">
      <w:bodyDiv w:val="1"/>
      <w:marLeft w:val="0"/>
      <w:marRight w:val="0"/>
      <w:marTop w:val="0"/>
      <w:marBottom w:val="0"/>
      <w:divBdr>
        <w:top w:val="none" w:sz="0" w:space="0" w:color="auto"/>
        <w:left w:val="none" w:sz="0" w:space="0" w:color="auto"/>
        <w:bottom w:val="none" w:sz="0" w:space="0" w:color="auto"/>
        <w:right w:val="none" w:sz="0" w:space="0" w:color="auto"/>
      </w:divBdr>
    </w:div>
    <w:div w:id="1047223720">
      <w:bodyDiv w:val="1"/>
      <w:marLeft w:val="0"/>
      <w:marRight w:val="0"/>
      <w:marTop w:val="0"/>
      <w:marBottom w:val="0"/>
      <w:divBdr>
        <w:top w:val="none" w:sz="0" w:space="0" w:color="auto"/>
        <w:left w:val="none" w:sz="0" w:space="0" w:color="auto"/>
        <w:bottom w:val="none" w:sz="0" w:space="0" w:color="auto"/>
        <w:right w:val="none" w:sz="0" w:space="0" w:color="auto"/>
      </w:divBdr>
    </w:div>
    <w:div w:id="1049376091">
      <w:bodyDiv w:val="1"/>
      <w:marLeft w:val="0"/>
      <w:marRight w:val="0"/>
      <w:marTop w:val="0"/>
      <w:marBottom w:val="0"/>
      <w:divBdr>
        <w:top w:val="none" w:sz="0" w:space="0" w:color="auto"/>
        <w:left w:val="none" w:sz="0" w:space="0" w:color="auto"/>
        <w:bottom w:val="none" w:sz="0" w:space="0" w:color="auto"/>
        <w:right w:val="none" w:sz="0" w:space="0" w:color="auto"/>
      </w:divBdr>
    </w:div>
    <w:div w:id="1053818922">
      <w:bodyDiv w:val="1"/>
      <w:marLeft w:val="0"/>
      <w:marRight w:val="0"/>
      <w:marTop w:val="0"/>
      <w:marBottom w:val="0"/>
      <w:divBdr>
        <w:top w:val="none" w:sz="0" w:space="0" w:color="auto"/>
        <w:left w:val="none" w:sz="0" w:space="0" w:color="auto"/>
        <w:bottom w:val="none" w:sz="0" w:space="0" w:color="auto"/>
        <w:right w:val="none" w:sz="0" w:space="0" w:color="auto"/>
      </w:divBdr>
    </w:div>
    <w:div w:id="1056657895">
      <w:bodyDiv w:val="1"/>
      <w:marLeft w:val="0"/>
      <w:marRight w:val="0"/>
      <w:marTop w:val="0"/>
      <w:marBottom w:val="0"/>
      <w:divBdr>
        <w:top w:val="none" w:sz="0" w:space="0" w:color="auto"/>
        <w:left w:val="none" w:sz="0" w:space="0" w:color="auto"/>
        <w:bottom w:val="none" w:sz="0" w:space="0" w:color="auto"/>
        <w:right w:val="none" w:sz="0" w:space="0" w:color="auto"/>
      </w:divBdr>
    </w:div>
    <w:div w:id="1057977034">
      <w:bodyDiv w:val="1"/>
      <w:marLeft w:val="0"/>
      <w:marRight w:val="0"/>
      <w:marTop w:val="0"/>
      <w:marBottom w:val="0"/>
      <w:divBdr>
        <w:top w:val="none" w:sz="0" w:space="0" w:color="auto"/>
        <w:left w:val="none" w:sz="0" w:space="0" w:color="auto"/>
        <w:bottom w:val="none" w:sz="0" w:space="0" w:color="auto"/>
        <w:right w:val="none" w:sz="0" w:space="0" w:color="auto"/>
      </w:divBdr>
    </w:div>
    <w:div w:id="1060834208">
      <w:bodyDiv w:val="1"/>
      <w:marLeft w:val="0"/>
      <w:marRight w:val="0"/>
      <w:marTop w:val="0"/>
      <w:marBottom w:val="0"/>
      <w:divBdr>
        <w:top w:val="none" w:sz="0" w:space="0" w:color="auto"/>
        <w:left w:val="none" w:sz="0" w:space="0" w:color="auto"/>
        <w:bottom w:val="none" w:sz="0" w:space="0" w:color="auto"/>
        <w:right w:val="none" w:sz="0" w:space="0" w:color="auto"/>
      </w:divBdr>
    </w:div>
    <w:div w:id="1060900691">
      <w:bodyDiv w:val="1"/>
      <w:marLeft w:val="0"/>
      <w:marRight w:val="0"/>
      <w:marTop w:val="0"/>
      <w:marBottom w:val="0"/>
      <w:divBdr>
        <w:top w:val="none" w:sz="0" w:space="0" w:color="auto"/>
        <w:left w:val="none" w:sz="0" w:space="0" w:color="auto"/>
        <w:bottom w:val="none" w:sz="0" w:space="0" w:color="auto"/>
        <w:right w:val="none" w:sz="0" w:space="0" w:color="auto"/>
      </w:divBdr>
    </w:div>
    <w:div w:id="1061712467">
      <w:bodyDiv w:val="1"/>
      <w:marLeft w:val="0"/>
      <w:marRight w:val="0"/>
      <w:marTop w:val="0"/>
      <w:marBottom w:val="0"/>
      <w:divBdr>
        <w:top w:val="none" w:sz="0" w:space="0" w:color="auto"/>
        <w:left w:val="none" w:sz="0" w:space="0" w:color="auto"/>
        <w:bottom w:val="none" w:sz="0" w:space="0" w:color="auto"/>
        <w:right w:val="none" w:sz="0" w:space="0" w:color="auto"/>
      </w:divBdr>
    </w:div>
    <w:div w:id="1061833337">
      <w:bodyDiv w:val="1"/>
      <w:marLeft w:val="0"/>
      <w:marRight w:val="0"/>
      <w:marTop w:val="0"/>
      <w:marBottom w:val="0"/>
      <w:divBdr>
        <w:top w:val="none" w:sz="0" w:space="0" w:color="auto"/>
        <w:left w:val="none" w:sz="0" w:space="0" w:color="auto"/>
        <w:bottom w:val="none" w:sz="0" w:space="0" w:color="auto"/>
        <w:right w:val="none" w:sz="0" w:space="0" w:color="auto"/>
      </w:divBdr>
    </w:div>
    <w:div w:id="1069810561">
      <w:bodyDiv w:val="1"/>
      <w:marLeft w:val="0"/>
      <w:marRight w:val="0"/>
      <w:marTop w:val="0"/>
      <w:marBottom w:val="0"/>
      <w:divBdr>
        <w:top w:val="none" w:sz="0" w:space="0" w:color="auto"/>
        <w:left w:val="none" w:sz="0" w:space="0" w:color="auto"/>
        <w:bottom w:val="none" w:sz="0" w:space="0" w:color="auto"/>
        <w:right w:val="none" w:sz="0" w:space="0" w:color="auto"/>
      </w:divBdr>
    </w:div>
    <w:div w:id="1069811375">
      <w:bodyDiv w:val="1"/>
      <w:marLeft w:val="0"/>
      <w:marRight w:val="0"/>
      <w:marTop w:val="0"/>
      <w:marBottom w:val="0"/>
      <w:divBdr>
        <w:top w:val="none" w:sz="0" w:space="0" w:color="auto"/>
        <w:left w:val="none" w:sz="0" w:space="0" w:color="auto"/>
        <w:bottom w:val="none" w:sz="0" w:space="0" w:color="auto"/>
        <w:right w:val="none" w:sz="0" w:space="0" w:color="auto"/>
      </w:divBdr>
    </w:div>
    <w:div w:id="1077090274">
      <w:bodyDiv w:val="1"/>
      <w:marLeft w:val="0"/>
      <w:marRight w:val="0"/>
      <w:marTop w:val="0"/>
      <w:marBottom w:val="0"/>
      <w:divBdr>
        <w:top w:val="none" w:sz="0" w:space="0" w:color="auto"/>
        <w:left w:val="none" w:sz="0" w:space="0" w:color="auto"/>
        <w:bottom w:val="none" w:sz="0" w:space="0" w:color="auto"/>
        <w:right w:val="none" w:sz="0" w:space="0" w:color="auto"/>
      </w:divBdr>
    </w:div>
    <w:div w:id="1079057662">
      <w:bodyDiv w:val="1"/>
      <w:marLeft w:val="0"/>
      <w:marRight w:val="0"/>
      <w:marTop w:val="0"/>
      <w:marBottom w:val="0"/>
      <w:divBdr>
        <w:top w:val="none" w:sz="0" w:space="0" w:color="auto"/>
        <w:left w:val="none" w:sz="0" w:space="0" w:color="auto"/>
        <w:bottom w:val="none" w:sz="0" w:space="0" w:color="auto"/>
        <w:right w:val="none" w:sz="0" w:space="0" w:color="auto"/>
      </w:divBdr>
    </w:div>
    <w:div w:id="1091581610">
      <w:bodyDiv w:val="1"/>
      <w:marLeft w:val="0"/>
      <w:marRight w:val="0"/>
      <w:marTop w:val="0"/>
      <w:marBottom w:val="0"/>
      <w:divBdr>
        <w:top w:val="none" w:sz="0" w:space="0" w:color="auto"/>
        <w:left w:val="none" w:sz="0" w:space="0" w:color="auto"/>
        <w:bottom w:val="none" w:sz="0" w:space="0" w:color="auto"/>
        <w:right w:val="none" w:sz="0" w:space="0" w:color="auto"/>
      </w:divBdr>
    </w:div>
    <w:div w:id="1097600758">
      <w:bodyDiv w:val="1"/>
      <w:marLeft w:val="0"/>
      <w:marRight w:val="0"/>
      <w:marTop w:val="0"/>
      <w:marBottom w:val="0"/>
      <w:divBdr>
        <w:top w:val="none" w:sz="0" w:space="0" w:color="auto"/>
        <w:left w:val="none" w:sz="0" w:space="0" w:color="auto"/>
        <w:bottom w:val="none" w:sz="0" w:space="0" w:color="auto"/>
        <w:right w:val="none" w:sz="0" w:space="0" w:color="auto"/>
      </w:divBdr>
    </w:div>
    <w:div w:id="1097628563">
      <w:bodyDiv w:val="1"/>
      <w:marLeft w:val="0"/>
      <w:marRight w:val="0"/>
      <w:marTop w:val="0"/>
      <w:marBottom w:val="0"/>
      <w:divBdr>
        <w:top w:val="none" w:sz="0" w:space="0" w:color="auto"/>
        <w:left w:val="none" w:sz="0" w:space="0" w:color="auto"/>
        <w:bottom w:val="none" w:sz="0" w:space="0" w:color="auto"/>
        <w:right w:val="none" w:sz="0" w:space="0" w:color="auto"/>
      </w:divBdr>
    </w:div>
    <w:div w:id="1098911157">
      <w:bodyDiv w:val="1"/>
      <w:marLeft w:val="0"/>
      <w:marRight w:val="0"/>
      <w:marTop w:val="0"/>
      <w:marBottom w:val="0"/>
      <w:divBdr>
        <w:top w:val="none" w:sz="0" w:space="0" w:color="auto"/>
        <w:left w:val="none" w:sz="0" w:space="0" w:color="auto"/>
        <w:bottom w:val="none" w:sz="0" w:space="0" w:color="auto"/>
        <w:right w:val="none" w:sz="0" w:space="0" w:color="auto"/>
      </w:divBdr>
    </w:div>
    <w:div w:id="1105687879">
      <w:bodyDiv w:val="1"/>
      <w:marLeft w:val="0"/>
      <w:marRight w:val="0"/>
      <w:marTop w:val="0"/>
      <w:marBottom w:val="0"/>
      <w:divBdr>
        <w:top w:val="none" w:sz="0" w:space="0" w:color="auto"/>
        <w:left w:val="none" w:sz="0" w:space="0" w:color="auto"/>
        <w:bottom w:val="none" w:sz="0" w:space="0" w:color="auto"/>
        <w:right w:val="none" w:sz="0" w:space="0" w:color="auto"/>
      </w:divBdr>
    </w:div>
    <w:div w:id="1109815297">
      <w:bodyDiv w:val="1"/>
      <w:marLeft w:val="0"/>
      <w:marRight w:val="0"/>
      <w:marTop w:val="0"/>
      <w:marBottom w:val="0"/>
      <w:divBdr>
        <w:top w:val="none" w:sz="0" w:space="0" w:color="auto"/>
        <w:left w:val="none" w:sz="0" w:space="0" w:color="auto"/>
        <w:bottom w:val="none" w:sz="0" w:space="0" w:color="auto"/>
        <w:right w:val="none" w:sz="0" w:space="0" w:color="auto"/>
      </w:divBdr>
    </w:div>
    <w:div w:id="1110591031">
      <w:bodyDiv w:val="1"/>
      <w:marLeft w:val="0"/>
      <w:marRight w:val="0"/>
      <w:marTop w:val="0"/>
      <w:marBottom w:val="0"/>
      <w:divBdr>
        <w:top w:val="none" w:sz="0" w:space="0" w:color="auto"/>
        <w:left w:val="none" w:sz="0" w:space="0" w:color="auto"/>
        <w:bottom w:val="none" w:sz="0" w:space="0" w:color="auto"/>
        <w:right w:val="none" w:sz="0" w:space="0" w:color="auto"/>
      </w:divBdr>
    </w:div>
    <w:div w:id="1116756407">
      <w:bodyDiv w:val="1"/>
      <w:marLeft w:val="0"/>
      <w:marRight w:val="0"/>
      <w:marTop w:val="0"/>
      <w:marBottom w:val="0"/>
      <w:divBdr>
        <w:top w:val="none" w:sz="0" w:space="0" w:color="auto"/>
        <w:left w:val="none" w:sz="0" w:space="0" w:color="auto"/>
        <w:bottom w:val="none" w:sz="0" w:space="0" w:color="auto"/>
        <w:right w:val="none" w:sz="0" w:space="0" w:color="auto"/>
      </w:divBdr>
    </w:div>
    <w:div w:id="1120219220">
      <w:bodyDiv w:val="1"/>
      <w:marLeft w:val="0"/>
      <w:marRight w:val="0"/>
      <w:marTop w:val="0"/>
      <w:marBottom w:val="0"/>
      <w:divBdr>
        <w:top w:val="none" w:sz="0" w:space="0" w:color="auto"/>
        <w:left w:val="none" w:sz="0" w:space="0" w:color="auto"/>
        <w:bottom w:val="none" w:sz="0" w:space="0" w:color="auto"/>
        <w:right w:val="none" w:sz="0" w:space="0" w:color="auto"/>
      </w:divBdr>
    </w:div>
    <w:div w:id="1120494306">
      <w:bodyDiv w:val="1"/>
      <w:marLeft w:val="0"/>
      <w:marRight w:val="0"/>
      <w:marTop w:val="0"/>
      <w:marBottom w:val="0"/>
      <w:divBdr>
        <w:top w:val="none" w:sz="0" w:space="0" w:color="auto"/>
        <w:left w:val="none" w:sz="0" w:space="0" w:color="auto"/>
        <w:bottom w:val="none" w:sz="0" w:space="0" w:color="auto"/>
        <w:right w:val="none" w:sz="0" w:space="0" w:color="auto"/>
      </w:divBdr>
    </w:div>
    <w:div w:id="1120880445">
      <w:bodyDiv w:val="1"/>
      <w:marLeft w:val="0"/>
      <w:marRight w:val="0"/>
      <w:marTop w:val="0"/>
      <w:marBottom w:val="0"/>
      <w:divBdr>
        <w:top w:val="none" w:sz="0" w:space="0" w:color="auto"/>
        <w:left w:val="none" w:sz="0" w:space="0" w:color="auto"/>
        <w:bottom w:val="none" w:sz="0" w:space="0" w:color="auto"/>
        <w:right w:val="none" w:sz="0" w:space="0" w:color="auto"/>
      </w:divBdr>
    </w:div>
    <w:div w:id="1123232618">
      <w:bodyDiv w:val="1"/>
      <w:marLeft w:val="0"/>
      <w:marRight w:val="0"/>
      <w:marTop w:val="0"/>
      <w:marBottom w:val="0"/>
      <w:divBdr>
        <w:top w:val="none" w:sz="0" w:space="0" w:color="auto"/>
        <w:left w:val="none" w:sz="0" w:space="0" w:color="auto"/>
        <w:bottom w:val="none" w:sz="0" w:space="0" w:color="auto"/>
        <w:right w:val="none" w:sz="0" w:space="0" w:color="auto"/>
      </w:divBdr>
    </w:div>
    <w:div w:id="1126393510">
      <w:bodyDiv w:val="1"/>
      <w:marLeft w:val="0"/>
      <w:marRight w:val="0"/>
      <w:marTop w:val="0"/>
      <w:marBottom w:val="0"/>
      <w:divBdr>
        <w:top w:val="none" w:sz="0" w:space="0" w:color="auto"/>
        <w:left w:val="none" w:sz="0" w:space="0" w:color="auto"/>
        <w:bottom w:val="none" w:sz="0" w:space="0" w:color="auto"/>
        <w:right w:val="none" w:sz="0" w:space="0" w:color="auto"/>
      </w:divBdr>
    </w:div>
    <w:div w:id="1128474129">
      <w:bodyDiv w:val="1"/>
      <w:marLeft w:val="0"/>
      <w:marRight w:val="0"/>
      <w:marTop w:val="0"/>
      <w:marBottom w:val="0"/>
      <w:divBdr>
        <w:top w:val="none" w:sz="0" w:space="0" w:color="auto"/>
        <w:left w:val="none" w:sz="0" w:space="0" w:color="auto"/>
        <w:bottom w:val="none" w:sz="0" w:space="0" w:color="auto"/>
        <w:right w:val="none" w:sz="0" w:space="0" w:color="auto"/>
      </w:divBdr>
    </w:div>
    <w:div w:id="1133211056">
      <w:bodyDiv w:val="1"/>
      <w:marLeft w:val="0"/>
      <w:marRight w:val="0"/>
      <w:marTop w:val="0"/>
      <w:marBottom w:val="0"/>
      <w:divBdr>
        <w:top w:val="none" w:sz="0" w:space="0" w:color="auto"/>
        <w:left w:val="none" w:sz="0" w:space="0" w:color="auto"/>
        <w:bottom w:val="none" w:sz="0" w:space="0" w:color="auto"/>
        <w:right w:val="none" w:sz="0" w:space="0" w:color="auto"/>
      </w:divBdr>
    </w:div>
    <w:div w:id="1135442184">
      <w:bodyDiv w:val="1"/>
      <w:marLeft w:val="0"/>
      <w:marRight w:val="0"/>
      <w:marTop w:val="0"/>
      <w:marBottom w:val="0"/>
      <w:divBdr>
        <w:top w:val="none" w:sz="0" w:space="0" w:color="auto"/>
        <w:left w:val="none" w:sz="0" w:space="0" w:color="auto"/>
        <w:bottom w:val="none" w:sz="0" w:space="0" w:color="auto"/>
        <w:right w:val="none" w:sz="0" w:space="0" w:color="auto"/>
      </w:divBdr>
    </w:div>
    <w:div w:id="1136218985">
      <w:bodyDiv w:val="1"/>
      <w:marLeft w:val="0"/>
      <w:marRight w:val="0"/>
      <w:marTop w:val="0"/>
      <w:marBottom w:val="0"/>
      <w:divBdr>
        <w:top w:val="none" w:sz="0" w:space="0" w:color="auto"/>
        <w:left w:val="none" w:sz="0" w:space="0" w:color="auto"/>
        <w:bottom w:val="none" w:sz="0" w:space="0" w:color="auto"/>
        <w:right w:val="none" w:sz="0" w:space="0" w:color="auto"/>
      </w:divBdr>
    </w:div>
    <w:div w:id="1138184345">
      <w:bodyDiv w:val="1"/>
      <w:marLeft w:val="0"/>
      <w:marRight w:val="0"/>
      <w:marTop w:val="0"/>
      <w:marBottom w:val="0"/>
      <w:divBdr>
        <w:top w:val="none" w:sz="0" w:space="0" w:color="auto"/>
        <w:left w:val="none" w:sz="0" w:space="0" w:color="auto"/>
        <w:bottom w:val="none" w:sz="0" w:space="0" w:color="auto"/>
        <w:right w:val="none" w:sz="0" w:space="0" w:color="auto"/>
      </w:divBdr>
    </w:div>
    <w:div w:id="1143931842">
      <w:bodyDiv w:val="1"/>
      <w:marLeft w:val="0"/>
      <w:marRight w:val="0"/>
      <w:marTop w:val="0"/>
      <w:marBottom w:val="0"/>
      <w:divBdr>
        <w:top w:val="none" w:sz="0" w:space="0" w:color="auto"/>
        <w:left w:val="none" w:sz="0" w:space="0" w:color="auto"/>
        <w:bottom w:val="none" w:sz="0" w:space="0" w:color="auto"/>
        <w:right w:val="none" w:sz="0" w:space="0" w:color="auto"/>
      </w:divBdr>
    </w:div>
    <w:div w:id="1144392765">
      <w:bodyDiv w:val="1"/>
      <w:marLeft w:val="0"/>
      <w:marRight w:val="0"/>
      <w:marTop w:val="0"/>
      <w:marBottom w:val="0"/>
      <w:divBdr>
        <w:top w:val="none" w:sz="0" w:space="0" w:color="auto"/>
        <w:left w:val="none" w:sz="0" w:space="0" w:color="auto"/>
        <w:bottom w:val="none" w:sz="0" w:space="0" w:color="auto"/>
        <w:right w:val="none" w:sz="0" w:space="0" w:color="auto"/>
      </w:divBdr>
    </w:div>
    <w:div w:id="1144394532">
      <w:bodyDiv w:val="1"/>
      <w:marLeft w:val="0"/>
      <w:marRight w:val="0"/>
      <w:marTop w:val="0"/>
      <w:marBottom w:val="0"/>
      <w:divBdr>
        <w:top w:val="none" w:sz="0" w:space="0" w:color="auto"/>
        <w:left w:val="none" w:sz="0" w:space="0" w:color="auto"/>
        <w:bottom w:val="none" w:sz="0" w:space="0" w:color="auto"/>
        <w:right w:val="none" w:sz="0" w:space="0" w:color="auto"/>
      </w:divBdr>
    </w:div>
    <w:div w:id="1147547958">
      <w:bodyDiv w:val="1"/>
      <w:marLeft w:val="0"/>
      <w:marRight w:val="0"/>
      <w:marTop w:val="0"/>
      <w:marBottom w:val="0"/>
      <w:divBdr>
        <w:top w:val="none" w:sz="0" w:space="0" w:color="auto"/>
        <w:left w:val="none" w:sz="0" w:space="0" w:color="auto"/>
        <w:bottom w:val="none" w:sz="0" w:space="0" w:color="auto"/>
        <w:right w:val="none" w:sz="0" w:space="0" w:color="auto"/>
      </w:divBdr>
    </w:div>
    <w:div w:id="1147940178">
      <w:bodyDiv w:val="1"/>
      <w:marLeft w:val="0"/>
      <w:marRight w:val="0"/>
      <w:marTop w:val="0"/>
      <w:marBottom w:val="0"/>
      <w:divBdr>
        <w:top w:val="none" w:sz="0" w:space="0" w:color="auto"/>
        <w:left w:val="none" w:sz="0" w:space="0" w:color="auto"/>
        <w:bottom w:val="none" w:sz="0" w:space="0" w:color="auto"/>
        <w:right w:val="none" w:sz="0" w:space="0" w:color="auto"/>
      </w:divBdr>
    </w:div>
    <w:div w:id="1149713334">
      <w:bodyDiv w:val="1"/>
      <w:marLeft w:val="0"/>
      <w:marRight w:val="0"/>
      <w:marTop w:val="0"/>
      <w:marBottom w:val="0"/>
      <w:divBdr>
        <w:top w:val="none" w:sz="0" w:space="0" w:color="auto"/>
        <w:left w:val="none" w:sz="0" w:space="0" w:color="auto"/>
        <w:bottom w:val="none" w:sz="0" w:space="0" w:color="auto"/>
        <w:right w:val="none" w:sz="0" w:space="0" w:color="auto"/>
      </w:divBdr>
    </w:div>
    <w:div w:id="1149908337">
      <w:bodyDiv w:val="1"/>
      <w:marLeft w:val="0"/>
      <w:marRight w:val="0"/>
      <w:marTop w:val="0"/>
      <w:marBottom w:val="0"/>
      <w:divBdr>
        <w:top w:val="none" w:sz="0" w:space="0" w:color="auto"/>
        <w:left w:val="none" w:sz="0" w:space="0" w:color="auto"/>
        <w:bottom w:val="none" w:sz="0" w:space="0" w:color="auto"/>
        <w:right w:val="none" w:sz="0" w:space="0" w:color="auto"/>
      </w:divBdr>
    </w:div>
    <w:div w:id="1150026499">
      <w:bodyDiv w:val="1"/>
      <w:marLeft w:val="0"/>
      <w:marRight w:val="0"/>
      <w:marTop w:val="0"/>
      <w:marBottom w:val="0"/>
      <w:divBdr>
        <w:top w:val="none" w:sz="0" w:space="0" w:color="auto"/>
        <w:left w:val="none" w:sz="0" w:space="0" w:color="auto"/>
        <w:bottom w:val="none" w:sz="0" w:space="0" w:color="auto"/>
        <w:right w:val="none" w:sz="0" w:space="0" w:color="auto"/>
      </w:divBdr>
    </w:div>
    <w:div w:id="1150705470">
      <w:bodyDiv w:val="1"/>
      <w:marLeft w:val="0"/>
      <w:marRight w:val="0"/>
      <w:marTop w:val="0"/>
      <w:marBottom w:val="0"/>
      <w:divBdr>
        <w:top w:val="none" w:sz="0" w:space="0" w:color="auto"/>
        <w:left w:val="none" w:sz="0" w:space="0" w:color="auto"/>
        <w:bottom w:val="none" w:sz="0" w:space="0" w:color="auto"/>
        <w:right w:val="none" w:sz="0" w:space="0" w:color="auto"/>
      </w:divBdr>
    </w:div>
    <w:div w:id="1150706841">
      <w:bodyDiv w:val="1"/>
      <w:marLeft w:val="0"/>
      <w:marRight w:val="0"/>
      <w:marTop w:val="0"/>
      <w:marBottom w:val="0"/>
      <w:divBdr>
        <w:top w:val="none" w:sz="0" w:space="0" w:color="auto"/>
        <w:left w:val="none" w:sz="0" w:space="0" w:color="auto"/>
        <w:bottom w:val="none" w:sz="0" w:space="0" w:color="auto"/>
        <w:right w:val="none" w:sz="0" w:space="0" w:color="auto"/>
      </w:divBdr>
    </w:div>
    <w:div w:id="1152329870">
      <w:bodyDiv w:val="1"/>
      <w:marLeft w:val="0"/>
      <w:marRight w:val="0"/>
      <w:marTop w:val="0"/>
      <w:marBottom w:val="0"/>
      <w:divBdr>
        <w:top w:val="none" w:sz="0" w:space="0" w:color="auto"/>
        <w:left w:val="none" w:sz="0" w:space="0" w:color="auto"/>
        <w:bottom w:val="none" w:sz="0" w:space="0" w:color="auto"/>
        <w:right w:val="none" w:sz="0" w:space="0" w:color="auto"/>
      </w:divBdr>
    </w:div>
    <w:div w:id="1154490425">
      <w:bodyDiv w:val="1"/>
      <w:marLeft w:val="0"/>
      <w:marRight w:val="0"/>
      <w:marTop w:val="0"/>
      <w:marBottom w:val="0"/>
      <w:divBdr>
        <w:top w:val="none" w:sz="0" w:space="0" w:color="auto"/>
        <w:left w:val="none" w:sz="0" w:space="0" w:color="auto"/>
        <w:bottom w:val="none" w:sz="0" w:space="0" w:color="auto"/>
        <w:right w:val="none" w:sz="0" w:space="0" w:color="auto"/>
      </w:divBdr>
    </w:div>
    <w:div w:id="1161580764">
      <w:bodyDiv w:val="1"/>
      <w:marLeft w:val="0"/>
      <w:marRight w:val="0"/>
      <w:marTop w:val="0"/>
      <w:marBottom w:val="0"/>
      <w:divBdr>
        <w:top w:val="none" w:sz="0" w:space="0" w:color="auto"/>
        <w:left w:val="none" w:sz="0" w:space="0" w:color="auto"/>
        <w:bottom w:val="none" w:sz="0" w:space="0" w:color="auto"/>
        <w:right w:val="none" w:sz="0" w:space="0" w:color="auto"/>
      </w:divBdr>
    </w:div>
    <w:div w:id="1164860449">
      <w:bodyDiv w:val="1"/>
      <w:marLeft w:val="0"/>
      <w:marRight w:val="0"/>
      <w:marTop w:val="0"/>
      <w:marBottom w:val="0"/>
      <w:divBdr>
        <w:top w:val="none" w:sz="0" w:space="0" w:color="auto"/>
        <w:left w:val="none" w:sz="0" w:space="0" w:color="auto"/>
        <w:bottom w:val="none" w:sz="0" w:space="0" w:color="auto"/>
        <w:right w:val="none" w:sz="0" w:space="0" w:color="auto"/>
      </w:divBdr>
    </w:div>
    <w:div w:id="1167861104">
      <w:bodyDiv w:val="1"/>
      <w:marLeft w:val="0"/>
      <w:marRight w:val="0"/>
      <w:marTop w:val="0"/>
      <w:marBottom w:val="0"/>
      <w:divBdr>
        <w:top w:val="none" w:sz="0" w:space="0" w:color="auto"/>
        <w:left w:val="none" w:sz="0" w:space="0" w:color="auto"/>
        <w:bottom w:val="none" w:sz="0" w:space="0" w:color="auto"/>
        <w:right w:val="none" w:sz="0" w:space="0" w:color="auto"/>
      </w:divBdr>
    </w:div>
    <w:div w:id="1171601393">
      <w:bodyDiv w:val="1"/>
      <w:marLeft w:val="0"/>
      <w:marRight w:val="0"/>
      <w:marTop w:val="0"/>
      <w:marBottom w:val="0"/>
      <w:divBdr>
        <w:top w:val="none" w:sz="0" w:space="0" w:color="auto"/>
        <w:left w:val="none" w:sz="0" w:space="0" w:color="auto"/>
        <w:bottom w:val="none" w:sz="0" w:space="0" w:color="auto"/>
        <w:right w:val="none" w:sz="0" w:space="0" w:color="auto"/>
      </w:divBdr>
    </w:div>
    <w:div w:id="1184906008">
      <w:bodyDiv w:val="1"/>
      <w:marLeft w:val="0"/>
      <w:marRight w:val="0"/>
      <w:marTop w:val="0"/>
      <w:marBottom w:val="0"/>
      <w:divBdr>
        <w:top w:val="none" w:sz="0" w:space="0" w:color="auto"/>
        <w:left w:val="none" w:sz="0" w:space="0" w:color="auto"/>
        <w:bottom w:val="none" w:sz="0" w:space="0" w:color="auto"/>
        <w:right w:val="none" w:sz="0" w:space="0" w:color="auto"/>
      </w:divBdr>
    </w:div>
    <w:div w:id="1187013651">
      <w:bodyDiv w:val="1"/>
      <w:marLeft w:val="0"/>
      <w:marRight w:val="0"/>
      <w:marTop w:val="0"/>
      <w:marBottom w:val="0"/>
      <w:divBdr>
        <w:top w:val="none" w:sz="0" w:space="0" w:color="auto"/>
        <w:left w:val="none" w:sz="0" w:space="0" w:color="auto"/>
        <w:bottom w:val="none" w:sz="0" w:space="0" w:color="auto"/>
        <w:right w:val="none" w:sz="0" w:space="0" w:color="auto"/>
      </w:divBdr>
    </w:div>
    <w:div w:id="1187675591">
      <w:bodyDiv w:val="1"/>
      <w:marLeft w:val="0"/>
      <w:marRight w:val="0"/>
      <w:marTop w:val="0"/>
      <w:marBottom w:val="0"/>
      <w:divBdr>
        <w:top w:val="none" w:sz="0" w:space="0" w:color="auto"/>
        <w:left w:val="none" w:sz="0" w:space="0" w:color="auto"/>
        <w:bottom w:val="none" w:sz="0" w:space="0" w:color="auto"/>
        <w:right w:val="none" w:sz="0" w:space="0" w:color="auto"/>
      </w:divBdr>
    </w:div>
    <w:div w:id="1188833288">
      <w:bodyDiv w:val="1"/>
      <w:marLeft w:val="0"/>
      <w:marRight w:val="0"/>
      <w:marTop w:val="0"/>
      <w:marBottom w:val="0"/>
      <w:divBdr>
        <w:top w:val="none" w:sz="0" w:space="0" w:color="auto"/>
        <w:left w:val="none" w:sz="0" w:space="0" w:color="auto"/>
        <w:bottom w:val="none" w:sz="0" w:space="0" w:color="auto"/>
        <w:right w:val="none" w:sz="0" w:space="0" w:color="auto"/>
      </w:divBdr>
    </w:div>
    <w:div w:id="1191726048">
      <w:bodyDiv w:val="1"/>
      <w:marLeft w:val="0"/>
      <w:marRight w:val="0"/>
      <w:marTop w:val="0"/>
      <w:marBottom w:val="0"/>
      <w:divBdr>
        <w:top w:val="none" w:sz="0" w:space="0" w:color="auto"/>
        <w:left w:val="none" w:sz="0" w:space="0" w:color="auto"/>
        <w:bottom w:val="none" w:sz="0" w:space="0" w:color="auto"/>
        <w:right w:val="none" w:sz="0" w:space="0" w:color="auto"/>
      </w:divBdr>
    </w:div>
    <w:div w:id="1192886650">
      <w:bodyDiv w:val="1"/>
      <w:marLeft w:val="0"/>
      <w:marRight w:val="0"/>
      <w:marTop w:val="0"/>
      <w:marBottom w:val="0"/>
      <w:divBdr>
        <w:top w:val="none" w:sz="0" w:space="0" w:color="auto"/>
        <w:left w:val="none" w:sz="0" w:space="0" w:color="auto"/>
        <w:bottom w:val="none" w:sz="0" w:space="0" w:color="auto"/>
        <w:right w:val="none" w:sz="0" w:space="0" w:color="auto"/>
      </w:divBdr>
    </w:div>
    <w:div w:id="1200973008">
      <w:bodyDiv w:val="1"/>
      <w:marLeft w:val="0"/>
      <w:marRight w:val="0"/>
      <w:marTop w:val="0"/>
      <w:marBottom w:val="0"/>
      <w:divBdr>
        <w:top w:val="none" w:sz="0" w:space="0" w:color="auto"/>
        <w:left w:val="none" w:sz="0" w:space="0" w:color="auto"/>
        <w:bottom w:val="none" w:sz="0" w:space="0" w:color="auto"/>
        <w:right w:val="none" w:sz="0" w:space="0" w:color="auto"/>
      </w:divBdr>
    </w:div>
    <w:div w:id="1203247649">
      <w:bodyDiv w:val="1"/>
      <w:marLeft w:val="0"/>
      <w:marRight w:val="0"/>
      <w:marTop w:val="0"/>
      <w:marBottom w:val="0"/>
      <w:divBdr>
        <w:top w:val="none" w:sz="0" w:space="0" w:color="auto"/>
        <w:left w:val="none" w:sz="0" w:space="0" w:color="auto"/>
        <w:bottom w:val="none" w:sz="0" w:space="0" w:color="auto"/>
        <w:right w:val="none" w:sz="0" w:space="0" w:color="auto"/>
      </w:divBdr>
    </w:div>
    <w:div w:id="1207912908">
      <w:bodyDiv w:val="1"/>
      <w:marLeft w:val="0"/>
      <w:marRight w:val="0"/>
      <w:marTop w:val="0"/>
      <w:marBottom w:val="0"/>
      <w:divBdr>
        <w:top w:val="none" w:sz="0" w:space="0" w:color="auto"/>
        <w:left w:val="none" w:sz="0" w:space="0" w:color="auto"/>
        <w:bottom w:val="none" w:sz="0" w:space="0" w:color="auto"/>
        <w:right w:val="none" w:sz="0" w:space="0" w:color="auto"/>
      </w:divBdr>
    </w:div>
    <w:div w:id="1209105969">
      <w:bodyDiv w:val="1"/>
      <w:marLeft w:val="0"/>
      <w:marRight w:val="0"/>
      <w:marTop w:val="0"/>
      <w:marBottom w:val="0"/>
      <w:divBdr>
        <w:top w:val="none" w:sz="0" w:space="0" w:color="auto"/>
        <w:left w:val="none" w:sz="0" w:space="0" w:color="auto"/>
        <w:bottom w:val="none" w:sz="0" w:space="0" w:color="auto"/>
        <w:right w:val="none" w:sz="0" w:space="0" w:color="auto"/>
      </w:divBdr>
    </w:div>
    <w:div w:id="1209418112">
      <w:bodyDiv w:val="1"/>
      <w:marLeft w:val="0"/>
      <w:marRight w:val="0"/>
      <w:marTop w:val="0"/>
      <w:marBottom w:val="0"/>
      <w:divBdr>
        <w:top w:val="none" w:sz="0" w:space="0" w:color="auto"/>
        <w:left w:val="none" w:sz="0" w:space="0" w:color="auto"/>
        <w:bottom w:val="none" w:sz="0" w:space="0" w:color="auto"/>
        <w:right w:val="none" w:sz="0" w:space="0" w:color="auto"/>
      </w:divBdr>
    </w:div>
    <w:div w:id="1209804240">
      <w:bodyDiv w:val="1"/>
      <w:marLeft w:val="0"/>
      <w:marRight w:val="0"/>
      <w:marTop w:val="0"/>
      <w:marBottom w:val="0"/>
      <w:divBdr>
        <w:top w:val="none" w:sz="0" w:space="0" w:color="auto"/>
        <w:left w:val="none" w:sz="0" w:space="0" w:color="auto"/>
        <w:bottom w:val="none" w:sz="0" w:space="0" w:color="auto"/>
        <w:right w:val="none" w:sz="0" w:space="0" w:color="auto"/>
      </w:divBdr>
    </w:div>
    <w:div w:id="1210263448">
      <w:bodyDiv w:val="1"/>
      <w:marLeft w:val="0"/>
      <w:marRight w:val="0"/>
      <w:marTop w:val="0"/>
      <w:marBottom w:val="0"/>
      <w:divBdr>
        <w:top w:val="none" w:sz="0" w:space="0" w:color="auto"/>
        <w:left w:val="none" w:sz="0" w:space="0" w:color="auto"/>
        <w:bottom w:val="none" w:sz="0" w:space="0" w:color="auto"/>
        <w:right w:val="none" w:sz="0" w:space="0" w:color="auto"/>
      </w:divBdr>
    </w:div>
    <w:div w:id="1210455931">
      <w:bodyDiv w:val="1"/>
      <w:marLeft w:val="0"/>
      <w:marRight w:val="0"/>
      <w:marTop w:val="0"/>
      <w:marBottom w:val="0"/>
      <w:divBdr>
        <w:top w:val="none" w:sz="0" w:space="0" w:color="auto"/>
        <w:left w:val="none" w:sz="0" w:space="0" w:color="auto"/>
        <w:bottom w:val="none" w:sz="0" w:space="0" w:color="auto"/>
        <w:right w:val="none" w:sz="0" w:space="0" w:color="auto"/>
      </w:divBdr>
    </w:div>
    <w:div w:id="1210654202">
      <w:bodyDiv w:val="1"/>
      <w:marLeft w:val="0"/>
      <w:marRight w:val="0"/>
      <w:marTop w:val="0"/>
      <w:marBottom w:val="0"/>
      <w:divBdr>
        <w:top w:val="none" w:sz="0" w:space="0" w:color="auto"/>
        <w:left w:val="none" w:sz="0" w:space="0" w:color="auto"/>
        <w:bottom w:val="none" w:sz="0" w:space="0" w:color="auto"/>
        <w:right w:val="none" w:sz="0" w:space="0" w:color="auto"/>
      </w:divBdr>
    </w:div>
    <w:div w:id="1212813706">
      <w:bodyDiv w:val="1"/>
      <w:marLeft w:val="0"/>
      <w:marRight w:val="0"/>
      <w:marTop w:val="0"/>
      <w:marBottom w:val="0"/>
      <w:divBdr>
        <w:top w:val="none" w:sz="0" w:space="0" w:color="auto"/>
        <w:left w:val="none" w:sz="0" w:space="0" w:color="auto"/>
        <w:bottom w:val="none" w:sz="0" w:space="0" w:color="auto"/>
        <w:right w:val="none" w:sz="0" w:space="0" w:color="auto"/>
      </w:divBdr>
    </w:div>
    <w:div w:id="1217670028">
      <w:bodyDiv w:val="1"/>
      <w:marLeft w:val="0"/>
      <w:marRight w:val="0"/>
      <w:marTop w:val="0"/>
      <w:marBottom w:val="0"/>
      <w:divBdr>
        <w:top w:val="none" w:sz="0" w:space="0" w:color="auto"/>
        <w:left w:val="none" w:sz="0" w:space="0" w:color="auto"/>
        <w:bottom w:val="none" w:sz="0" w:space="0" w:color="auto"/>
        <w:right w:val="none" w:sz="0" w:space="0" w:color="auto"/>
      </w:divBdr>
    </w:div>
    <w:div w:id="1223643146">
      <w:bodyDiv w:val="1"/>
      <w:marLeft w:val="0"/>
      <w:marRight w:val="0"/>
      <w:marTop w:val="0"/>
      <w:marBottom w:val="0"/>
      <w:divBdr>
        <w:top w:val="none" w:sz="0" w:space="0" w:color="auto"/>
        <w:left w:val="none" w:sz="0" w:space="0" w:color="auto"/>
        <w:bottom w:val="none" w:sz="0" w:space="0" w:color="auto"/>
        <w:right w:val="none" w:sz="0" w:space="0" w:color="auto"/>
      </w:divBdr>
    </w:div>
    <w:div w:id="1225946349">
      <w:bodyDiv w:val="1"/>
      <w:marLeft w:val="0"/>
      <w:marRight w:val="0"/>
      <w:marTop w:val="0"/>
      <w:marBottom w:val="0"/>
      <w:divBdr>
        <w:top w:val="none" w:sz="0" w:space="0" w:color="auto"/>
        <w:left w:val="none" w:sz="0" w:space="0" w:color="auto"/>
        <w:bottom w:val="none" w:sz="0" w:space="0" w:color="auto"/>
        <w:right w:val="none" w:sz="0" w:space="0" w:color="auto"/>
      </w:divBdr>
    </w:div>
    <w:div w:id="1227108024">
      <w:bodyDiv w:val="1"/>
      <w:marLeft w:val="0"/>
      <w:marRight w:val="0"/>
      <w:marTop w:val="0"/>
      <w:marBottom w:val="0"/>
      <w:divBdr>
        <w:top w:val="none" w:sz="0" w:space="0" w:color="auto"/>
        <w:left w:val="none" w:sz="0" w:space="0" w:color="auto"/>
        <w:bottom w:val="none" w:sz="0" w:space="0" w:color="auto"/>
        <w:right w:val="none" w:sz="0" w:space="0" w:color="auto"/>
      </w:divBdr>
    </w:div>
    <w:div w:id="1229338167">
      <w:bodyDiv w:val="1"/>
      <w:marLeft w:val="0"/>
      <w:marRight w:val="0"/>
      <w:marTop w:val="0"/>
      <w:marBottom w:val="0"/>
      <w:divBdr>
        <w:top w:val="none" w:sz="0" w:space="0" w:color="auto"/>
        <w:left w:val="none" w:sz="0" w:space="0" w:color="auto"/>
        <w:bottom w:val="none" w:sz="0" w:space="0" w:color="auto"/>
        <w:right w:val="none" w:sz="0" w:space="0" w:color="auto"/>
      </w:divBdr>
    </w:div>
    <w:div w:id="1234464574">
      <w:bodyDiv w:val="1"/>
      <w:marLeft w:val="0"/>
      <w:marRight w:val="0"/>
      <w:marTop w:val="0"/>
      <w:marBottom w:val="0"/>
      <w:divBdr>
        <w:top w:val="none" w:sz="0" w:space="0" w:color="auto"/>
        <w:left w:val="none" w:sz="0" w:space="0" w:color="auto"/>
        <w:bottom w:val="none" w:sz="0" w:space="0" w:color="auto"/>
        <w:right w:val="none" w:sz="0" w:space="0" w:color="auto"/>
      </w:divBdr>
    </w:div>
    <w:div w:id="1234581967">
      <w:bodyDiv w:val="1"/>
      <w:marLeft w:val="0"/>
      <w:marRight w:val="0"/>
      <w:marTop w:val="0"/>
      <w:marBottom w:val="0"/>
      <w:divBdr>
        <w:top w:val="none" w:sz="0" w:space="0" w:color="auto"/>
        <w:left w:val="none" w:sz="0" w:space="0" w:color="auto"/>
        <w:bottom w:val="none" w:sz="0" w:space="0" w:color="auto"/>
        <w:right w:val="none" w:sz="0" w:space="0" w:color="auto"/>
      </w:divBdr>
    </w:div>
    <w:div w:id="1238395976">
      <w:bodyDiv w:val="1"/>
      <w:marLeft w:val="0"/>
      <w:marRight w:val="0"/>
      <w:marTop w:val="0"/>
      <w:marBottom w:val="0"/>
      <w:divBdr>
        <w:top w:val="none" w:sz="0" w:space="0" w:color="auto"/>
        <w:left w:val="none" w:sz="0" w:space="0" w:color="auto"/>
        <w:bottom w:val="none" w:sz="0" w:space="0" w:color="auto"/>
        <w:right w:val="none" w:sz="0" w:space="0" w:color="auto"/>
      </w:divBdr>
    </w:div>
    <w:div w:id="1238708527">
      <w:bodyDiv w:val="1"/>
      <w:marLeft w:val="0"/>
      <w:marRight w:val="0"/>
      <w:marTop w:val="0"/>
      <w:marBottom w:val="0"/>
      <w:divBdr>
        <w:top w:val="none" w:sz="0" w:space="0" w:color="auto"/>
        <w:left w:val="none" w:sz="0" w:space="0" w:color="auto"/>
        <w:bottom w:val="none" w:sz="0" w:space="0" w:color="auto"/>
        <w:right w:val="none" w:sz="0" w:space="0" w:color="auto"/>
      </w:divBdr>
    </w:div>
    <w:div w:id="1243418543">
      <w:bodyDiv w:val="1"/>
      <w:marLeft w:val="0"/>
      <w:marRight w:val="0"/>
      <w:marTop w:val="0"/>
      <w:marBottom w:val="0"/>
      <w:divBdr>
        <w:top w:val="none" w:sz="0" w:space="0" w:color="auto"/>
        <w:left w:val="none" w:sz="0" w:space="0" w:color="auto"/>
        <w:bottom w:val="none" w:sz="0" w:space="0" w:color="auto"/>
        <w:right w:val="none" w:sz="0" w:space="0" w:color="auto"/>
      </w:divBdr>
    </w:div>
    <w:div w:id="1247419862">
      <w:bodyDiv w:val="1"/>
      <w:marLeft w:val="0"/>
      <w:marRight w:val="0"/>
      <w:marTop w:val="0"/>
      <w:marBottom w:val="0"/>
      <w:divBdr>
        <w:top w:val="none" w:sz="0" w:space="0" w:color="auto"/>
        <w:left w:val="none" w:sz="0" w:space="0" w:color="auto"/>
        <w:bottom w:val="none" w:sz="0" w:space="0" w:color="auto"/>
        <w:right w:val="none" w:sz="0" w:space="0" w:color="auto"/>
      </w:divBdr>
    </w:div>
    <w:div w:id="1248075704">
      <w:bodyDiv w:val="1"/>
      <w:marLeft w:val="0"/>
      <w:marRight w:val="0"/>
      <w:marTop w:val="0"/>
      <w:marBottom w:val="0"/>
      <w:divBdr>
        <w:top w:val="none" w:sz="0" w:space="0" w:color="auto"/>
        <w:left w:val="none" w:sz="0" w:space="0" w:color="auto"/>
        <w:bottom w:val="none" w:sz="0" w:space="0" w:color="auto"/>
        <w:right w:val="none" w:sz="0" w:space="0" w:color="auto"/>
      </w:divBdr>
    </w:div>
    <w:div w:id="1249581441">
      <w:bodyDiv w:val="1"/>
      <w:marLeft w:val="0"/>
      <w:marRight w:val="0"/>
      <w:marTop w:val="0"/>
      <w:marBottom w:val="0"/>
      <w:divBdr>
        <w:top w:val="none" w:sz="0" w:space="0" w:color="auto"/>
        <w:left w:val="none" w:sz="0" w:space="0" w:color="auto"/>
        <w:bottom w:val="none" w:sz="0" w:space="0" w:color="auto"/>
        <w:right w:val="none" w:sz="0" w:space="0" w:color="auto"/>
      </w:divBdr>
    </w:div>
    <w:div w:id="1250654270">
      <w:bodyDiv w:val="1"/>
      <w:marLeft w:val="0"/>
      <w:marRight w:val="0"/>
      <w:marTop w:val="0"/>
      <w:marBottom w:val="0"/>
      <w:divBdr>
        <w:top w:val="none" w:sz="0" w:space="0" w:color="auto"/>
        <w:left w:val="none" w:sz="0" w:space="0" w:color="auto"/>
        <w:bottom w:val="none" w:sz="0" w:space="0" w:color="auto"/>
        <w:right w:val="none" w:sz="0" w:space="0" w:color="auto"/>
      </w:divBdr>
    </w:div>
    <w:div w:id="1255629242">
      <w:bodyDiv w:val="1"/>
      <w:marLeft w:val="0"/>
      <w:marRight w:val="0"/>
      <w:marTop w:val="0"/>
      <w:marBottom w:val="0"/>
      <w:divBdr>
        <w:top w:val="none" w:sz="0" w:space="0" w:color="auto"/>
        <w:left w:val="none" w:sz="0" w:space="0" w:color="auto"/>
        <w:bottom w:val="none" w:sz="0" w:space="0" w:color="auto"/>
        <w:right w:val="none" w:sz="0" w:space="0" w:color="auto"/>
      </w:divBdr>
    </w:div>
    <w:div w:id="1261254796">
      <w:bodyDiv w:val="1"/>
      <w:marLeft w:val="0"/>
      <w:marRight w:val="0"/>
      <w:marTop w:val="0"/>
      <w:marBottom w:val="0"/>
      <w:divBdr>
        <w:top w:val="none" w:sz="0" w:space="0" w:color="auto"/>
        <w:left w:val="none" w:sz="0" w:space="0" w:color="auto"/>
        <w:bottom w:val="none" w:sz="0" w:space="0" w:color="auto"/>
        <w:right w:val="none" w:sz="0" w:space="0" w:color="auto"/>
      </w:divBdr>
    </w:div>
    <w:div w:id="1261376636">
      <w:bodyDiv w:val="1"/>
      <w:marLeft w:val="0"/>
      <w:marRight w:val="0"/>
      <w:marTop w:val="0"/>
      <w:marBottom w:val="0"/>
      <w:divBdr>
        <w:top w:val="none" w:sz="0" w:space="0" w:color="auto"/>
        <w:left w:val="none" w:sz="0" w:space="0" w:color="auto"/>
        <w:bottom w:val="none" w:sz="0" w:space="0" w:color="auto"/>
        <w:right w:val="none" w:sz="0" w:space="0" w:color="auto"/>
      </w:divBdr>
    </w:div>
    <w:div w:id="1264191985">
      <w:bodyDiv w:val="1"/>
      <w:marLeft w:val="0"/>
      <w:marRight w:val="0"/>
      <w:marTop w:val="0"/>
      <w:marBottom w:val="0"/>
      <w:divBdr>
        <w:top w:val="none" w:sz="0" w:space="0" w:color="auto"/>
        <w:left w:val="none" w:sz="0" w:space="0" w:color="auto"/>
        <w:bottom w:val="none" w:sz="0" w:space="0" w:color="auto"/>
        <w:right w:val="none" w:sz="0" w:space="0" w:color="auto"/>
      </w:divBdr>
    </w:div>
    <w:div w:id="1268808664">
      <w:bodyDiv w:val="1"/>
      <w:marLeft w:val="0"/>
      <w:marRight w:val="0"/>
      <w:marTop w:val="0"/>
      <w:marBottom w:val="0"/>
      <w:divBdr>
        <w:top w:val="none" w:sz="0" w:space="0" w:color="auto"/>
        <w:left w:val="none" w:sz="0" w:space="0" w:color="auto"/>
        <w:bottom w:val="none" w:sz="0" w:space="0" w:color="auto"/>
        <w:right w:val="none" w:sz="0" w:space="0" w:color="auto"/>
      </w:divBdr>
    </w:div>
    <w:div w:id="1273248153">
      <w:bodyDiv w:val="1"/>
      <w:marLeft w:val="0"/>
      <w:marRight w:val="0"/>
      <w:marTop w:val="0"/>
      <w:marBottom w:val="0"/>
      <w:divBdr>
        <w:top w:val="none" w:sz="0" w:space="0" w:color="auto"/>
        <w:left w:val="none" w:sz="0" w:space="0" w:color="auto"/>
        <w:bottom w:val="none" w:sz="0" w:space="0" w:color="auto"/>
        <w:right w:val="none" w:sz="0" w:space="0" w:color="auto"/>
      </w:divBdr>
    </w:div>
    <w:div w:id="1280377806">
      <w:bodyDiv w:val="1"/>
      <w:marLeft w:val="0"/>
      <w:marRight w:val="0"/>
      <w:marTop w:val="0"/>
      <w:marBottom w:val="0"/>
      <w:divBdr>
        <w:top w:val="none" w:sz="0" w:space="0" w:color="auto"/>
        <w:left w:val="none" w:sz="0" w:space="0" w:color="auto"/>
        <w:bottom w:val="none" w:sz="0" w:space="0" w:color="auto"/>
        <w:right w:val="none" w:sz="0" w:space="0" w:color="auto"/>
      </w:divBdr>
    </w:div>
    <w:div w:id="1284195415">
      <w:bodyDiv w:val="1"/>
      <w:marLeft w:val="0"/>
      <w:marRight w:val="0"/>
      <w:marTop w:val="0"/>
      <w:marBottom w:val="0"/>
      <w:divBdr>
        <w:top w:val="none" w:sz="0" w:space="0" w:color="auto"/>
        <w:left w:val="none" w:sz="0" w:space="0" w:color="auto"/>
        <w:bottom w:val="none" w:sz="0" w:space="0" w:color="auto"/>
        <w:right w:val="none" w:sz="0" w:space="0" w:color="auto"/>
      </w:divBdr>
    </w:div>
    <w:div w:id="1285161046">
      <w:bodyDiv w:val="1"/>
      <w:marLeft w:val="0"/>
      <w:marRight w:val="0"/>
      <w:marTop w:val="0"/>
      <w:marBottom w:val="0"/>
      <w:divBdr>
        <w:top w:val="none" w:sz="0" w:space="0" w:color="auto"/>
        <w:left w:val="none" w:sz="0" w:space="0" w:color="auto"/>
        <w:bottom w:val="none" w:sz="0" w:space="0" w:color="auto"/>
        <w:right w:val="none" w:sz="0" w:space="0" w:color="auto"/>
      </w:divBdr>
    </w:div>
    <w:div w:id="1292129944">
      <w:bodyDiv w:val="1"/>
      <w:marLeft w:val="0"/>
      <w:marRight w:val="0"/>
      <w:marTop w:val="0"/>
      <w:marBottom w:val="0"/>
      <w:divBdr>
        <w:top w:val="none" w:sz="0" w:space="0" w:color="auto"/>
        <w:left w:val="none" w:sz="0" w:space="0" w:color="auto"/>
        <w:bottom w:val="none" w:sz="0" w:space="0" w:color="auto"/>
        <w:right w:val="none" w:sz="0" w:space="0" w:color="auto"/>
      </w:divBdr>
    </w:div>
    <w:div w:id="1300377149">
      <w:bodyDiv w:val="1"/>
      <w:marLeft w:val="0"/>
      <w:marRight w:val="0"/>
      <w:marTop w:val="0"/>
      <w:marBottom w:val="0"/>
      <w:divBdr>
        <w:top w:val="none" w:sz="0" w:space="0" w:color="auto"/>
        <w:left w:val="none" w:sz="0" w:space="0" w:color="auto"/>
        <w:bottom w:val="none" w:sz="0" w:space="0" w:color="auto"/>
        <w:right w:val="none" w:sz="0" w:space="0" w:color="auto"/>
      </w:divBdr>
    </w:div>
    <w:div w:id="1303730416">
      <w:bodyDiv w:val="1"/>
      <w:marLeft w:val="0"/>
      <w:marRight w:val="0"/>
      <w:marTop w:val="0"/>
      <w:marBottom w:val="0"/>
      <w:divBdr>
        <w:top w:val="none" w:sz="0" w:space="0" w:color="auto"/>
        <w:left w:val="none" w:sz="0" w:space="0" w:color="auto"/>
        <w:bottom w:val="none" w:sz="0" w:space="0" w:color="auto"/>
        <w:right w:val="none" w:sz="0" w:space="0" w:color="auto"/>
      </w:divBdr>
    </w:div>
    <w:div w:id="1310593375">
      <w:bodyDiv w:val="1"/>
      <w:marLeft w:val="0"/>
      <w:marRight w:val="0"/>
      <w:marTop w:val="0"/>
      <w:marBottom w:val="0"/>
      <w:divBdr>
        <w:top w:val="none" w:sz="0" w:space="0" w:color="auto"/>
        <w:left w:val="none" w:sz="0" w:space="0" w:color="auto"/>
        <w:bottom w:val="none" w:sz="0" w:space="0" w:color="auto"/>
        <w:right w:val="none" w:sz="0" w:space="0" w:color="auto"/>
      </w:divBdr>
    </w:div>
    <w:div w:id="1317031701">
      <w:bodyDiv w:val="1"/>
      <w:marLeft w:val="0"/>
      <w:marRight w:val="0"/>
      <w:marTop w:val="0"/>
      <w:marBottom w:val="0"/>
      <w:divBdr>
        <w:top w:val="none" w:sz="0" w:space="0" w:color="auto"/>
        <w:left w:val="none" w:sz="0" w:space="0" w:color="auto"/>
        <w:bottom w:val="none" w:sz="0" w:space="0" w:color="auto"/>
        <w:right w:val="none" w:sz="0" w:space="0" w:color="auto"/>
      </w:divBdr>
    </w:div>
    <w:div w:id="1317958949">
      <w:bodyDiv w:val="1"/>
      <w:marLeft w:val="0"/>
      <w:marRight w:val="0"/>
      <w:marTop w:val="0"/>
      <w:marBottom w:val="0"/>
      <w:divBdr>
        <w:top w:val="none" w:sz="0" w:space="0" w:color="auto"/>
        <w:left w:val="none" w:sz="0" w:space="0" w:color="auto"/>
        <w:bottom w:val="none" w:sz="0" w:space="0" w:color="auto"/>
        <w:right w:val="none" w:sz="0" w:space="0" w:color="auto"/>
      </w:divBdr>
    </w:div>
    <w:div w:id="1321928517">
      <w:bodyDiv w:val="1"/>
      <w:marLeft w:val="0"/>
      <w:marRight w:val="0"/>
      <w:marTop w:val="0"/>
      <w:marBottom w:val="0"/>
      <w:divBdr>
        <w:top w:val="none" w:sz="0" w:space="0" w:color="auto"/>
        <w:left w:val="none" w:sz="0" w:space="0" w:color="auto"/>
        <w:bottom w:val="none" w:sz="0" w:space="0" w:color="auto"/>
        <w:right w:val="none" w:sz="0" w:space="0" w:color="auto"/>
      </w:divBdr>
    </w:div>
    <w:div w:id="1323505584">
      <w:bodyDiv w:val="1"/>
      <w:marLeft w:val="0"/>
      <w:marRight w:val="0"/>
      <w:marTop w:val="0"/>
      <w:marBottom w:val="0"/>
      <w:divBdr>
        <w:top w:val="none" w:sz="0" w:space="0" w:color="auto"/>
        <w:left w:val="none" w:sz="0" w:space="0" w:color="auto"/>
        <w:bottom w:val="none" w:sz="0" w:space="0" w:color="auto"/>
        <w:right w:val="none" w:sz="0" w:space="0" w:color="auto"/>
      </w:divBdr>
    </w:div>
    <w:div w:id="1325204386">
      <w:bodyDiv w:val="1"/>
      <w:marLeft w:val="0"/>
      <w:marRight w:val="0"/>
      <w:marTop w:val="0"/>
      <w:marBottom w:val="0"/>
      <w:divBdr>
        <w:top w:val="none" w:sz="0" w:space="0" w:color="auto"/>
        <w:left w:val="none" w:sz="0" w:space="0" w:color="auto"/>
        <w:bottom w:val="none" w:sz="0" w:space="0" w:color="auto"/>
        <w:right w:val="none" w:sz="0" w:space="0" w:color="auto"/>
      </w:divBdr>
    </w:div>
    <w:div w:id="1330906205">
      <w:bodyDiv w:val="1"/>
      <w:marLeft w:val="0"/>
      <w:marRight w:val="0"/>
      <w:marTop w:val="0"/>
      <w:marBottom w:val="0"/>
      <w:divBdr>
        <w:top w:val="none" w:sz="0" w:space="0" w:color="auto"/>
        <w:left w:val="none" w:sz="0" w:space="0" w:color="auto"/>
        <w:bottom w:val="none" w:sz="0" w:space="0" w:color="auto"/>
        <w:right w:val="none" w:sz="0" w:space="0" w:color="auto"/>
      </w:divBdr>
    </w:div>
    <w:div w:id="1333336019">
      <w:bodyDiv w:val="1"/>
      <w:marLeft w:val="0"/>
      <w:marRight w:val="0"/>
      <w:marTop w:val="0"/>
      <w:marBottom w:val="0"/>
      <w:divBdr>
        <w:top w:val="none" w:sz="0" w:space="0" w:color="auto"/>
        <w:left w:val="none" w:sz="0" w:space="0" w:color="auto"/>
        <w:bottom w:val="none" w:sz="0" w:space="0" w:color="auto"/>
        <w:right w:val="none" w:sz="0" w:space="0" w:color="auto"/>
      </w:divBdr>
    </w:div>
    <w:div w:id="1337072195">
      <w:bodyDiv w:val="1"/>
      <w:marLeft w:val="0"/>
      <w:marRight w:val="0"/>
      <w:marTop w:val="0"/>
      <w:marBottom w:val="0"/>
      <w:divBdr>
        <w:top w:val="none" w:sz="0" w:space="0" w:color="auto"/>
        <w:left w:val="none" w:sz="0" w:space="0" w:color="auto"/>
        <w:bottom w:val="none" w:sz="0" w:space="0" w:color="auto"/>
        <w:right w:val="none" w:sz="0" w:space="0" w:color="auto"/>
      </w:divBdr>
    </w:div>
    <w:div w:id="1340350480">
      <w:bodyDiv w:val="1"/>
      <w:marLeft w:val="0"/>
      <w:marRight w:val="0"/>
      <w:marTop w:val="0"/>
      <w:marBottom w:val="0"/>
      <w:divBdr>
        <w:top w:val="none" w:sz="0" w:space="0" w:color="auto"/>
        <w:left w:val="none" w:sz="0" w:space="0" w:color="auto"/>
        <w:bottom w:val="none" w:sz="0" w:space="0" w:color="auto"/>
        <w:right w:val="none" w:sz="0" w:space="0" w:color="auto"/>
      </w:divBdr>
    </w:div>
    <w:div w:id="1341159096">
      <w:bodyDiv w:val="1"/>
      <w:marLeft w:val="0"/>
      <w:marRight w:val="0"/>
      <w:marTop w:val="0"/>
      <w:marBottom w:val="0"/>
      <w:divBdr>
        <w:top w:val="none" w:sz="0" w:space="0" w:color="auto"/>
        <w:left w:val="none" w:sz="0" w:space="0" w:color="auto"/>
        <w:bottom w:val="none" w:sz="0" w:space="0" w:color="auto"/>
        <w:right w:val="none" w:sz="0" w:space="0" w:color="auto"/>
      </w:divBdr>
    </w:div>
    <w:div w:id="1344279701">
      <w:bodyDiv w:val="1"/>
      <w:marLeft w:val="0"/>
      <w:marRight w:val="0"/>
      <w:marTop w:val="0"/>
      <w:marBottom w:val="0"/>
      <w:divBdr>
        <w:top w:val="none" w:sz="0" w:space="0" w:color="auto"/>
        <w:left w:val="none" w:sz="0" w:space="0" w:color="auto"/>
        <w:bottom w:val="none" w:sz="0" w:space="0" w:color="auto"/>
        <w:right w:val="none" w:sz="0" w:space="0" w:color="auto"/>
      </w:divBdr>
    </w:div>
    <w:div w:id="1344551267">
      <w:bodyDiv w:val="1"/>
      <w:marLeft w:val="0"/>
      <w:marRight w:val="0"/>
      <w:marTop w:val="0"/>
      <w:marBottom w:val="0"/>
      <w:divBdr>
        <w:top w:val="none" w:sz="0" w:space="0" w:color="auto"/>
        <w:left w:val="none" w:sz="0" w:space="0" w:color="auto"/>
        <w:bottom w:val="none" w:sz="0" w:space="0" w:color="auto"/>
        <w:right w:val="none" w:sz="0" w:space="0" w:color="auto"/>
      </w:divBdr>
    </w:div>
    <w:div w:id="1344825028">
      <w:bodyDiv w:val="1"/>
      <w:marLeft w:val="0"/>
      <w:marRight w:val="0"/>
      <w:marTop w:val="0"/>
      <w:marBottom w:val="0"/>
      <w:divBdr>
        <w:top w:val="none" w:sz="0" w:space="0" w:color="auto"/>
        <w:left w:val="none" w:sz="0" w:space="0" w:color="auto"/>
        <w:bottom w:val="none" w:sz="0" w:space="0" w:color="auto"/>
        <w:right w:val="none" w:sz="0" w:space="0" w:color="auto"/>
      </w:divBdr>
    </w:div>
    <w:div w:id="1354723494">
      <w:bodyDiv w:val="1"/>
      <w:marLeft w:val="0"/>
      <w:marRight w:val="0"/>
      <w:marTop w:val="0"/>
      <w:marBottom w:val="0"/>
      <w:divBdr>
        <w:top w:val="none" w:sz="0" w:space="0" w:color="auto"/>
        <w:left w:val="none" w:sz="0" w:space="0" w:color="auto"/>
        <w:bottom w:val="none" w:sz="0" w:space="0" w:color="auto"/>
        <w:right w:val="none" w:sz="0" w:space="0" w:color="auto"/>
      </w:divBdr>
    </w:div>
    <w:div w:id="1356540150">
      <w:bodyDiv w:val="1"/>
      <w:marLeft w:val="0"/>
      <w:marRight w:val="0"/>
      <w:marTop w:val="0"/>
      <w:marBottom w:val="0"/>
      <w:divBdr>
        <w:top w:val="none" w:sz="0" w:space="0" w:color="auto"/>
        <w:left w:val="none" w:sz="0" w:space="0" w:color="auto"/>
        <w:bottom w:val="none" w:sz="0" w:space="0" w:color="auto"/>
        <w:right w:val="none" w:sz="0" w:space="0" w:color="auto"/>
      </w:divBdr>
    </w:div>
    <w:div w:id="1359550679">
      <w:bodyDiv w:val="1"/>
      <w:marLeft w:val="0"/>
      <w:marRight w:val="0"/>
      <w:marTop w:val="0"/>
      <w:marBottom w:val="0"/>
      <w:divBdr>
        <w:top w:val="none" w:sz="0" w:space="0" w:color="auto"/>
        <w:left w:val="none" w:sz="0" w:space="0" w:color="auto"/>
        <w:bottom w:val="none" w:sz="0" w:space="0" w:color="auto"/>
        <w:right w:val="none" w:sz="0" w:space="0" w:color="auto"/>
      </w:divBdr>
    </w:div>
    <w:div w:id="1359575527">
      <w:bodyDiv w:val="1"/>
      <w:marLeft w:val="0"/>
      <w:marRight w:val="0"/>
      <w:marTop w:val="0"/>
      <w:marBottom w:val="0"/>
      <w:divBdr>
        <w:top w:val="none" w:sz="0" w:space="0" w:color="auto"/>
        <w:left w:val="none" w:sz="0" w:space="0" w:color="auto"/>
        <w:bottom w:val="none" w:sz="0" w:space="0" w:color="auto"/>
        <w:right w:val="none" w:sz="0" w:space="0" w:color="auto"/>
      </w:divBdr>
    </w:div>
    <w:div w:id="1362513236">
      <w:bodyDiv w:val="1"/>
      <w:marLeft w:val="0"/>
      <w:marRight w:val="0"/>
      <w:marTop w:val="0"/>
      <w:marBottom w:val="0"/>
      <w:divBdr>
        <w:top w:val="none" w:sz="0" w:space="0" w:color="auto"/>
        <w:left w:val="none" w:sz="0" w:space="0" w:color="auto"/>
        <w:bottom w:val="none" w:sz="0" w:space="0" w:color="auto"/>
        <w:right w:val="none" w:sz="0" w:space="0" w:color="auto"/>
      </w:divBdr>
    </w:div>
    <w:div w:id="1368140605">
      <w:bodyDiv w:val="1"/>
      <w:marLeft w:val="0"/>
      <w:marRight w:val="0"/>
      <w:marTop w:val="0"/>
      <w:marBottom w:val="0"/>
      <w:divBdr>
        <w:top w:val="none" w:sz="0" w:space="0" w:color="auto"/>
        <w:left w:val="none" w:sz="0" w:space="0" w:color="auto"/>
        <w:bottom w:val="none" w:sz="0" w:space="0" w:color="auto"/>
        <w:right w:val="none" w:sz="0" w:space="0" w:color="auto"/>
      </w:divBdr>
    </w:div>
    <w:div w:id="1373765648">
      <w:bodyDiv w:val="1"/>
      <w:marLeft w:val="0"/>
      <w:marRight w:val="0"/>
      <w:marTop w:val="0"/>
      <w:marBottom w:val="0"/>
      <w:divBdr>
        <w:top w:val="none" w:sz="0" w:space="0" w:color="auto"/>
        <w:left w:val="none" w:sz="0" w:space="0" w:color="auto"/>
        <w:bottom w:val="none" w:sz="0" w:space="0" w:color="auto"/>
        <w:right w:val="none" w:sz="0" w:space="0" w:color="auto"/>
      </w:divBdr>
    </w:div>
    <w:div w:id="1374572541">
      <w:bodyDiv w:val="1"/>
      <w:marLeft w:val="0"/>
      <w:marRight w:val="0"/>
      <w:marTop w:val="0"/>
      <w:marBottom w:val="0"/>
      <w:divBdr>
        <w:top w:val="none" w:sz="0" w:space="0" w:color="auto"/>
        <w:left w:val="none" w:sz="0" w:space="0" w:color="auto"/>
        <w:bottom w:val="none" w:sz="0" w:space="0" w:color="auto"/>
        <w:right w:val="none" w:sz="0" w:space="0" w:color="auto"/>
      </w:divBdr>
    </w:div>
    <w:div w:id="1389261950">
      <w:bodyDiv w:val="1"/>
      <w:marLeft w:val="0"/>
      <w:marRight w:val="0"/>
      <w:marTop w:val="0"/>
      <w:marBottom w:val="0"/>
      <w:divBdr>
        <w:top w:val="none" w:sz="0" w:space="0" w:color="auto"/>
        <w:left w:val="none" w:sz="0" w:space="0" w:color="auto"/>
        <w:bottom w:val="none" w:sz="0" w:space="0" w:color="auto"/>
        <w:right w:val="none" w:sz="0" w:space="0" w:color="auto"/>
      </w:divBdr>
    </w:div>
    <w:div w:id="1395660787">
      <w:bodyDiv w:val="1"/>
      <w:marLeft w:val="0"/>
      <w:marRight w:val="0"/>
      <w:marTop w:val="0"/>
      <w:marBottom w:val="0"/>
      <w:divBdr>
        <w:top w:val="none" w:sz="0" w:space="0" w:color="auto"/>
        <w:left w:val="none" w:sz="0" w:space="0" w:color="auto"/>
        <w:bottom w:val="none" w:sz="0" w:space="0" w:color="auto"/>
        <w:right w:val="none" w:sz="0" w:space="0" w:color="auto"/>
      </w:divBdr>
    </w:div>
    <w:div w:id="1398893553">
      <w:bodyDiv w:val="1"/>
      <w:marLeft w:val="0"/>
      <w:marRight w:val="0"/>
      <w:marTop w:val="0"/>
      <w:marBottom w:val="0"/>
      <w:divBdr>
        <w:top w:val="none" w:sz="0" w:space="0" w:color="auto"/>
        <w:left w:val="none" w:sz="0" w:space="0" w:color="auto"/>
        <w:bottom w:val="none" w:sz="0" w:space="0" w:color="auto"/>
        <w:right w:val="none" w:sz="0" w:space="0" w:color="auto"/>
      </w:divBdr>
    </w:div>
    <w:div w:id="1403328980">
      <w:bodyDiv w:val="1"/>
      <w:marLeft w:val="0"/>
      <w:marRight w:val="0"/>
      <w:marTop w:val="0"/>
      <w:marBottom w:val="0"/>
      <w:divBdr>
        <w:top w:val="none" w:sz="0" w:space="0" w:color="auto"/>
        <w:left w:val="none" w:sz="0" w:space="0" w:color="auto"/>
        <w:bottom w:val="none" w:sz="0" w:space="0" w:color="auto"/>
        <w:right w:val="none" w:sz="0" w:space="0" w:color="auto"/>
      </w:divBdr>
    </w:div>
    <w:div w:id="1408308768">
      <w:bodyDiv w:val="1"/>
      <w:marLeft w:val="0"/>
      <w:marRight w:val="0"/>
      <w:marTop w:val="0"/>
      <w:marBottom w:val="0"/>
      <w:divBdr>
        <w:top w:val="none" w:sz="0" w:space="0" w:color="auto"/>
        <w:left w:val="none" w:sz="0" w:space="0" w:color="auto"/>
        <w:bottom w:val="none" w:sz="0" w:space="0" w:color="auto"/>
        <w:right w:val="none" w:sz="0" w:space="0" w:color="auto"/>
      </w:divBdr>
    </w:div>
    <w:div w:id="1409376722">
      <w:bodyDiv w:val="1"/>
      <w:marLeft w:val="0"/>
      <w:marRight w:val="0"/>
      <w:marTop w:val="0"/>
      <w:marBottom w:val="0"/>
      <w:divBdr>
        <w:top w:val="none" w:sz="0" w:space="0" w:color="auto"/>
        <w:left w:val="none" w:sz="0" w:space="0" w:color="auto"/>
        <w:bottom w:val="none" w:sz="0" w:space="0" w:color="auto"/>
        <w:right w:val="none" w:sz="0" w:space="0" w:color="auto"/>
      </w:divBdr>
    </w:div>
    <w:div w:id="1416170065">
      <w:bodyDiv w:val="1"/>
      <w:marLeft w:val="0"/>
      <w:marRight w:val="0"/>
      <w:marTop w:val="0"/>
      <w:marBottom w:val="0"/>
      <w:divBdr>
        <w:top w:val="none" w:sz="0" w:space="0" w:color="auto"/>
        <w:left w:val="none" w:sz="0" w:space="0" w:color="auto"/>
        <w:bottom w:val="none" w:sz="0" w:space="0" w:color="auto"/>
        <w:right w:val="none" w:sz="0" w:space="0" w:color="auto"/>
      </w:divBdr>
    </w:div>
    <w:div w:id="1416825542">
      <w:bodyDiv w:val="1"/>
      <w:marLeft w:val="0"/>
      <w:marRight w:val="0"/>
      <w:marTop w:val="0"/>
      <w:marBottom w:val="0"/>
      <w:divBdr>
        <w:top w:val="none" w:sz="0" w:space="0" w:color="auto"/>
        <w:left w:val="none" w:sz="0" w:space="0" w:color="auto"/>
        <w:bottom w:val="none" w:sz="0" w:space="0" w:color="auto"/>
        <w:right w:val="none" w:sz="0" w:space="0" w:color="auto"/>
      </w:divBdr>
    </w:div>
    <w:div w:id="1421366041">
      <w:bodyDiv w:val="1"/>
      <w:marLeft w:val="0"/>
      <w:marRight w:val="0"/>
      <w:marTop w:val="0"/>
      <w:marBottom w:val="0"/>
      <w:divBdr>
        <w:top w:val="none" w:sz="0" w:space="0" w:color="auto"/>
        <w:left w:val="none" w:sz="0" w:space="0" w:color="auto"/>
        <w:bottom w:val="none" w:sz="0" w:space="0" w:color="auto"/>
        <w:right w:val="none" w:sz="0" w:space="0" w:color="auto"/>
      </w:divBdr>
    </w:div>
    <w:div w:id="1422219330">
      <w:bodyDiv w:val="1"/>
      <w:marLeft w:val="0"/>
      <w:marRight w:val="0"/>
      <w:marTop w:val="0"/>
      <w:marBottom w:val="0"/>
      <w:divBdr>
        <w:top w:val="none" w:sz="0" w:space="0" w:color="auto"/>
        <w:left w:val="none" w:sz="0" w:space="0" w:color="auto"/>
        <w:bottom w:val="none" w:sz="0" w:space="0" w:color="auto"/>
        <w:right w:val="none" w:sz="0" w:space="0" w:color="auto"/>
      </w:divBdr>
    </w:div>
    <w:div w:id="1430807539">
      <w:bodyDiv w:val="1"/>
      <w:marLeft w:val="0"/>
      <w:marRight w:val="0"/>
      <w:marTop w:val="0"/>
      <w:marBottom w:val="0"/>
      <w:divBdr>
        <w:top w:val="none" w:sz="0" w:space="0" w:color="auto"/>
        <w:left w:val="none" w:sz="0" w:space="0" w:color="auto"/>
        <w:bottom w:val="none" w:sz="0" w:space="0" w:color="auto"/>
        <w:right w:val="none" w:sz="0" w:space="0" w:color="auto"/>
      </w:divBdr>
    </w:div>
    <w:div w:id="1439642928">
      <w:bodyDiv w:val="1"/>
      <w:marLeft w:val="0"/>
      <w:marRight w:val="0"/>
      <w:marTop w:val="0"/>
      <w:marBottom w:val="0"/>
      <w:divBdr>
        <w:top w:val="none" w:sz="0" w:space="0" w:color="auto"/>
        <w:left w:val="none" w:sz="0" w:space="0" w:color="auto"/>
        <w:bottom w:val="none" w:sz="0" w:space="0" w:color="auto"/>
        <w:right w:val="none" w:sz="0" w:space="0" w:color="auto"/>
      </w:divBdr>
    </w:div>
    <w:div w:id="1442871172">
      <w:bodyDiv w:val="1"/>
      <w:marLeft w:val="0"/>
      <w:marRight w:val="0"/>
      <w:marTop w:val="0"/>
      <w:marBottom w:val="0"/>
      <w:divBdr>
        <w:top w:val="none" w:sz="0" w:space="0" w:color="auto"/>
        <w:left w:val="none" w:sz="0" w:space="0" w:color="auto"/>
        <w:bottom w:val="none" w:sz="0" w:space="0" w:color="auto"/>
        <w:right w:val="none" w:sz="0" w:space="0" w:color="auto"/>
      </w:divBdr>
    </w:div>
    <w:div w:id="1457792287">
      <w:bodyDiv w:val="1"/>
      <w:marLeft w:val="0"/>
      <w:marRight w:val="0"/>
      <w:marTop w:val="0"/>
      <w:marBottom w:val="0"/>
      <w:divBdr>
        <w:top w:val="none" w:sz="0" w:space="0" w:color="auto"/>
        <w:left w:val="none" w:sz="0" w:space="0" w:color="auto"/>
        <w:bottom w:val="none" w:sz="0" w:space="0" w:color="auto"/>
        <w:right w:val="none" w:sz="0" w:space="0" w:color="auto"/>
      </w:divBdr>
    </w:div>
    <w:div w:id="1459492446">
      <w:bodyDiv w:val="1"/>
      <w:marLeft w:val="0"/>
      <w:marRight w:val="0"/>
      <w:marTop w:val="0"/>
      <w:marBottom w:val="0"/>
      <w:divBdr>
        <w:top w:val="none" w:sz="0" w:space="0" w:color="auto"/>
        <w:left w:val="none" w:sz="0" w:space="0" w:color="auto"/>
        <w:bottom w:val="none" w:sz="0" w:space="0" w:color="auto"/>
        <w:right w:val="none" w:sz="0" w:space="0" w:color="auto"/>
      </w:divBdr>
    </w:div>
    <w:div w:id="1462501731">
      <w:bodyDiv w:val="1"/>
      <w:marLeft w:val="0"/>
      <w:marRight w:val="0"/>
      <w:marTop w:val="0"/>
      <w:marBottom w:val="0"/>
      <w:divBdr>
        <w:top w:val="none" w:sz="0" w:space="0" w:color="auto"/>
        <w:left w:val="none" w:sz="0" w:space="0" w:color="auto"/>
        <w:bottom w:val="none" w:sz="0" w:space="0" w:color="auto"/>
        <w:right w:val="none" w:sz="0" w:space="0" w:color="auto"/>
      </w:divBdr>
    </w:div>
    <w:div w:id="1466316925">
      <w:bodyDiv w:val="1"/>
      <w:marLeft w:val="0"/>
      <w:marRight w:val="0"/>
      <w:marTop w:val="0"/>
      <w:marBottom w:val="0"/>
      <w:divBdr>
        <w:top w:val="none" w:sz="0" w:space="0" w:color="auto"/>
        <w:left w:val="none" w:sz="0" w:space="0" w:color="auto"/>
        <w:bottom w:val="none" w:sz="0" w:space="0" w:color="auto"/>
        <w:right w:val="none" w:sz="0" w:space="0" w:color="auto"/>
      </w:divBdr>
    </w:div>
    <w:div w:id="1470590717">
      <w:bodyDiv w:val="1"/>
      <w:marLeft w:val="0"/>
      <w:marRight w:val="0"/>
      <w:marTop w:val="0"/>
      <w:marBottom w:val="0"/>
      <w:divBdr>
        <w:top w:val="none" w:sz="0" w:space="0" w:color="auto"/>
        <w:left w:val="none" w:sz="0" w:space="0" w:color="auto"/>
        <w:bottom w:val="none" w:sz="0" w:space="0" w:color="auto"/>
        <w:right w:val="none" w:sz="0" w:space="0" w:color="auto"/>
      </w:divBdr>
    </w:div>
    <w:div w:id="1470705713">
      <w:bodyDiv w:val="1"/>
      <w:marLeft w:val="0"/>
      <w:marRight w:val="0"/>
      <w:marTop w:val="0"/>
      <w:marBottom w:val="0"/>
      <w:divBdr>
        <w:top w:val="none" w:sz="0" w:space="0" w:color="auto"/>
        <w:left w:val="none" w:sz="0" w:space="0" w:color="auto"/>
        <w:bottom w:val="none" w:sz="0" w:space="0" w:color="auto"/>
        <w:right w:val="none" w:sz="0" w:space="0" w:color="auto"/>
      </w:divBdr>
    </w:div>
    <w:div w:id="1472407124">
      <w:bodyDiv w:val="1"/>
      <w:marLeft w:val="0"/>
      <w:marRight w:val="0"/>
      <w:marTop w:val="0"/>
      <w:marBottom w:val="0"/>
      <w:divBdr>
        <w:top w:val="none" w:sz="0" w:space="0" w:color="auto"/>
        <w:left w:val="none" w:sz="0" w:space="0" w:color="auto"/>
        <w:bottom w:val="none" w:sz="0" w:space="0" w:color="auto"/>
        <w:right w:val="none" w:sz="0" w:space="0" w:color="auto"/>
      </w:divBdr>
    </w:div>
    <w:div w:id="1475490170">
      <w:bodyDiv w:val="1"/>
      <w:marLeft w:val="0"/>
      <w:marRight w:val="0"/>
      <w:marTop w:val="0"/>
      <w:marBottom w:val="0"/>
      <w:divBdr>
        <w:top w:val="none" w:sz="0" w:space="0" w:color="auto"/>
        <w:left w:val="none" w:sz="0" w:space="0" w:color="auto"/>
        <w:bottom w:val="none" w:sz="0" w:space="0" w:color="auto"/>
        <w:right w:val="none" w:sz="0" w:space="0" w:color="auto"/>
      </w:divBdr>
    </w:div>
    <w:div w:id="1478036355">
      <w:bodyDiv w:val="1"/>
      <w:marLeft w:val="0"/>
      <w:marRight w:val="0"/>
      <w:marTop w:val="0"/>
      <w:marBottom w:val="0"/>
      <w:divBdr>
        <w:top w:val="none" w:sz="0" w:space="0" w:color="auto"/>
        <w:left w:val="none" w:sz="0" w:space="0" w:color="auto"/>
        <w:bottom w:val="none" w:sz="0" w:space="0" w:color="auto"/>
        <w:right w:val="none" w:sz="0" w:space="0" w:color="auto"/>
      </w:divBdr>
    </w:div>
    <w:div w:id="1483305635">
      <w:bodyDiv w:val="1"/>
      <w:marLeft w:val="0"/>
      <w:marRight w:val="0"/>
      <w:marTop w:val="0"/>
      <w:marBottom w:val="0"/>
      <w:divBdr>
        <w:top w:val="none" w:sz="0" w:space="0" w:color="auto"/>
        <w:left w:val="none" w:sz="0" w:space="0" w:color="auto"/>
        <w:bottom w:val="none" w:sz="0" w:space="0" w:color="auto"/>
        <w:right w:val="none" w:sz="0" w:space="0" w:color="auto"/>
      </w:divBdr>
    </w:div>
    <w:div w:id="1497502191">
      <w:bodyDiv w:val="1"/>
      <w:marLeft w:val="0"/>
      <w:marRight w:val="0"/>
      <w:marTop w:val="0"/>
      <w:marBottom w:val="0"/>
      <w:divBdr>
        <w:top w:val="none" w:sz="0" w:space="0" w:color="auto"/>
        <w:left w:val="none" w:sz="0" w:space="0" w:color="auto"/>
        <w:bottom w:val="none" w:sz="0" w:space="0" w:color="auto"/>
        <w:right w:val="none" w:sz="0" w:space="0" w:color="auto"/>
      </w:divBdr>
    </w:div>
    <w:div w:id="1498155848">
      <w:bodyDiv w:val="1"/>
      <w:marLeft w:val="0"/>
      <w:marRight w:val="0"/>
      <w:marTop w:val="0"/>
      <w:marBottom w:val="0"/>
      <w:divBdr>
        <w:top w:val="none" w:sz="0" w:space="0" w:color="auto"/>
        <w:left w:val="none" w:sz="0" w:space="0" w:color="auto"/>
        <w:bottom w:val="none" w:sz="0" w:space="0" w:color="auto"/>
        <w:right w:val="none" w:sz="0" w:space="0" w:color="auto"/>
      </w:divBdr>
    </w:div>
    <w:div w:id="1502088710">
      <w:bodyDiv w:val="1"/>
      <w:marLeft w:val="0"/>
      <w:marRight w:val="0"/>
      <w:marTop w:val="0"/>
      <w:marBottom w:val="0"/>
      <w:divBdr>
        <w:top w:val="none" w:sz="0" w:space="0" w:color="auto"/>
        <w:left w:val="none" w:sz="0" w:space="0" w:color="auto"/>
        <w:bottom w:val="none" w:sz="0" w:space="0" w:color="auto"/>
        <w:right w:val="none" w:sz="0" w:space="0" w:color="auto"/>
      </w:divBdr>
    </w:div>
    <w:div w:id="1508977727">
      <w:bodyDiv w:val="1"/>
      <w:marLeft w:val="0"/>
      <w:marRight w:val="0"/>
      <w:marTop w:val="0"/>
      <w:marBottom w:val="0"/>
      <w:divBdr>
        <w:top w:val="none" w:sz="0" w:space="0" w:color="auto"/>
        <w:left w:val="none" w:sz="0" w:space="0" w:color="auto"/>
        <w:bottom w:val="none" w:sz="0" w:space="0" w:color="auto"/>
        <w:right w:val="none" w:sz="0" w:space="0" w:color="auto"/>
      </w:divBdr>
    </w:div>
    <w:div w:id="1515223057">
      <w:bodyDiv w:val="1"/>
      <w:marLeft w:val="0"/>
      <w:marRight w:val="0"/>
      <w:marTop w:val="0"/>
      <w:marBottom w:val="0"/>
      <w:divBdr>
        <w:top w:val="none" w:sz="0" w:space="0" w:color="auto"/>
        <w:left w:val="none" w:sz="0" w:space="0" w:color="auto"/>
        <w:bottom w:val="none" w:sz="0" w:space="0" w:color="auto"/>
        <w:right w:val="none" w:sz="0" w:space="0" w:color="auto"/>
      </w:divBdr>
    </w:div>
    <w:div w:id="1520895805">
      <w:bodyDiv w:val="1"/>
      <w:marLeft w:val="0"/>
      <w:marRight w:val="0"/>
      <w:marTop w:val="0"/>
      <w:marBottom w:val="0"/>
      <w:divBdr>
        <w:top w:val="none" w:sz="0" w:space="0" w:color="auto"/>
        <w:left w:val="none" w:sz="0" w:space="0" w:color="auto"/>
        <w:bottom w:val="none" w:sz="0" w:space="0" w:color="auto"/>
        <w:right w:val="none" w:sz="0" w:space="0" w:color="auto"/>
      </w:divBdr>
    </w:div>
    <w:div w:id="1521092518">
      <w:bodyDiv w:val="1"/>
      <w:marLeft w:val="0"/>
      <w:marRight w:val="0"/>
      <w:marTop w:val="0"/>
      <w:marBottom w:val="0"/>
      <w:divBdr>
        <w:top w:val="none" w:sz="0" w:space="0" w:color="auto"/>
        <w:left w:val="none" w:sz="0" w:space="0" w:color="auto"/>
        <w:bottom w:val="none" w:sz="0" w:space="0" w:color="auto"/>
        <w:right w:val="none" w:sz="0" w:space="0" w:color="auto"/>
      </w:divBdr>
    </w:div>
    <w:div w:id="1522813400">
      <w:bodyDiv w:val="1"/>
      <w:marLeft w:val="0"/>
      <w:marRight w:val="0"/>
      <w:marTop w:val="0"/>
      <w:marBottom w:val="0"/>
      <w:divBdr>
        <w:top w:val="none" w:sz="0" w:space="0" w:color="auto"/>
        <w:left w:val="none" w:sz="0" w:space="0" w:color="auto"/>
        <w:bottom w:val="none" w:sz="0" w:space="0" w:color="auto"/>
        <w:right w:val="none" w:sz="0" w:space="0" w:color="auto"/>
      </w:divBdr>
    </w:div>
    <w:div w:id="1529373405">
      <w:bodyDiv w:val="1"/>
      <w:marLeft w:val="0"/>
      <w:marRight w:val="0"/>
      <w:marTop w:val="0"/>
      <w:marBottom w:val="0"/>
      <w:divBdr>
        <w:top w:val="none" w:sz="0" w:space="0" w:color="auto"/>
        <w:left w:val="none" w:sz="0" w:space="0" w:color="auto"/>
        <w:bottom w:val="none" w:sz="0" w:space="0" w:color="auto"/>
        <w:right w:val="none" w:sz="0" w:space="0" w:color="auto"/>
      </w:divBdr>
    </w:div>
    <w:div w:id="1535194123">
      <w:bodyDiv w:val="1"/>
      <w:marLeft w:val="0"/>
      <w:marRight w:val="0"/>
      <w:marTop w:val="0"/>
      <w:marBottom w:val="0"/>
      <w:divBdr>
        <w:top w:val="none" w:sz="0" w:space="0" w:color="auto"/>
        <w:left w:val="none" w:sz="0" w:space="0" w:color="auto"/>
        <w:bottom w:val="none" w:sz="0" w:space="0" w:color="auto"/>
        <w:right w:val="none" w:sz="0" w:space="0" w:color="auto"/>
      </w:divBdr>
    </w:div>
    <w:div w:id="1540775860">
      <w:bodyDiv w:val="1"/>
      <w:marLeft w:val="0"/>
      <w:marRight w:val="0"/>
      <w:marTop w:val="0"/>
      <w:marBottom w:val="0"/>
      <w:divBdr>
        <w:top w:val="none" w:sz="0" w:space="0" w:color="auto"/>
        <w:left w:val="none" w:sz="0" w:space="0" w:color="auto"/>
        <w:bottom w:val="none" w:sz="0" w:space="0" w:color="auto"/>
        <w:right w:val="none" w:sz="0" w:space="0" w:color="auto"/>
      </w:divBdr>
    </w:div>
    <w:div w:id="1541089626">
      <w:bodyDiv w:val="1"/>
      <w:marLeft w:val="0"/>
      <w:marRight w:val="0"/>
      <w:marTop w:val="0"/>
      <w:marBottom w:val="0"/>
      <w:divBdr>
        <w:top w:val="none" w:sz="0" w:space="0" w:color="auto"/>
        <w:left w:val="none" w:sz="0" w:space="0" w:color="auto"/>
        <w:bottom w:val="none" w:sz="0" w:space="0" w:color="auto"/>
        <w:right w:val="none" w:sz="0" w:space="0" w:color="auto"/>
      </w:divBdr>
    </w:div>
    <w:div w:id="1549608241">
      <w:bodyDiv w:val="1"/>
      <w:marLeft w:val="0"/>
      <w:marRight w:val="0"/>
      <w:marTop w:val="0"/>
      <w:marBottom w:val="0"/>
      <w:divBdr>
        <w:top w:val="none" w:sz="0" w:space="0" w:color="auto"/>
        <w:left w:val="none" w:sz="0" w:space="0" w:color="auto"/>
        <w:bottom w:val="none" w:sz="0" w:space="0" w:color="auto"/>
        <w:right w:val="none" w:sz="0" w:space="0" w:color="auto"/>
      </w:divBdr>
    </w:div>
    <w:div w:id="1551111401">
      <w:bodyDiv w:val="1"/>
      <w:marLeft w:val="0"/>
      <w:marRight w:val="0"/>
      <w:marTop w:val="0"/>
      <w:marBottom w:val="0"/>
      <w:divBdr>
        <w:top w:val="none" w:sz="0" w:space="0" w:color="auto"/>
        <w:left w:val="none" w:sz="0" w:space="0" w:color="auto"/>
        <w:bottom w:val="none" w:sz="0" w:space="0" w:color="auto"/>
        <w:right w:val="none" w:sz="0" w:space="0" w:color="auto"/>
      </w:divBdr>
    </w:div>
    <w:div w:id="1554853950">
      <w:bodyDiv w:val="1"/>
      <w:marLeft w:val="0"/>
      <w:marRight w:val="0"/>
      <w:marTop w:val="0"/>
      <w:marBottom w:val="0"/>
      <w:divBdr>
        <w:top w:val="none" w:sz="0" w:space="0" w:color="auto"/>
        <w:left w:val="none" w:sz="0" w:space="0" w:color="auto"/>
        <w:bottom w:val="none" w:sz="0" w:space="0" w:color="auto"/>
        <w:right w:val="none" w:sz="0" w:space="0" w:color="auto"/>
      </w:divBdr>
    </w:div>
    <w:div w:id="1561134013">
      <w:bodyDiv w:val="1"/>
      <w:marLeft w:val="0"/>
      <w:marRight w:val="0"/>
      <w:marTop w:val="0"/>
      <w:marBottom w:val="0"/>
      <w:divBdr>
        <w:top w:val="none" w:sz="0" w:space="0" w:color="auto"/>
        <w:left w:val="none" w:sz="0" w:space="0" w:color="auto"/>
        <w:bottom w:val="none" w:sz="0" w:space="0" w:color="auto"/>
        <w:right w:val="none" w:sz="0" w:space="0" w:color="auto"/>
      </w:divBdr>
    </w:div>
    <w:div w:id="1565725908">
      <w:bodyDiv w:val="1"/>
      <w:marLeft w:val="0"/>
      <w:marRight w:val="0"/>
      <w:marTop w:val="0"/>
      <w:marBottom w:val="0"/>
      <w:divBdr>
        <w:top w:val="none" w:sz="0" w:space="0" w:color="auto"/>
        <w:left w:val="none" w:sz="0" w:space="0" w:color="auto"/>
        <w:bottom w:val="none" w:sz="0" w:space="0" w:color="auto"/>
        <w:right w:val="none" w:sz="0" w:space="0" w:color="auto"/>
      </w:divBdr>
    </w:div>
    <w:div w:id="1567838880">
      <w:bodyDiv w:val="1"/>
      <w:marLeft w:val="0"/>
      <w:marRight w:val="0"/>
      <w:marTop w:val="0"/>
      <w:marBottom w:val="0"/>
      <w:divBdr>
        <w:top w:val="none" w:sz="0" w:space="0" w:color="auto"/>
        <w:left w:val="none" w:sz="0" w:space="0" w:color="auto"/>
        <w:bottom w:val="none" w:sz="0" w:space="0" w:color="auto"/>
        <w:right w:val="none" w:sz="0" w:space="0" w:color="auto"/>
      </w:divBdr>
    </w:div>
    <w:div w:id="1568763631">
      <w:bodyDiv w:val="1"/>
      <w:marLeft w:val="0"/>
      <w:marRight w:val="0"/>
      <w:marTop w:val="0"/>
      <w:marBottom w:val="0"/>
      <w:divBdr>
        <w:top w:val="none" w:sz="0" w:space="0" w:color="auto"/>
        <w:left w:val="none" w:sz="0" w:space="0" w:color="auto"/>
        <w:bottom w:val="none" w:sz="0" w:space="0" w:color="auto"/>
        <w:right w:val="none" w:sz="0" w:space="0" w:color="auto"/>
      </w:divBdr>
    </w:div>
    <w:div w:id="1570312796">
      <w:bodyDiv w:val="1"/>
      <w:marLeft w:val="0"/>
      <w:marRight w:val="0"/>
      <w:marTop w:val="0"/>
      <w:marBottom w:val="0"/>
      <w:divBdr>
        <w:top w:val="none" w:sz="0" w:space="0" w:color="auto"/>
        <w:left w:val="none" w:sz="0" w:space="0" w:color="auto"/>
        <w:bottom w:val="none" w:sz="0" w:space="0" w:color="auto"/>
        <w:right w:val="none" w:sz="0" w:space="0" w:color="auto"/>
      </w:divBdr>
    </w:div>
    <w:div w:id="1574663356">
      <w:bodyDiv w:val="1"/>
      <w:marLeft w:val="0"/>
      <w:marRight w:val="0"/>
      <w:marTop w:val="0"/>
      <w:marBottom w:val="0"/>
      <w:divBdr>
        <w:top w:val="none" w:sz="0" w:space="0" w:color="auto"/>
        <w:left w:val="none" w:sz="0" w:space="0" w:color="auto"/>
        <w:bottom w:val="none" w:sz="0" w:space="0" w:color="auto"/>
        <w:right w:val="none" w:sz="0" w:space="0" w:color="auto"/>
      </w:divBdr>
    </w:div>
    <w:div w:id="1576865829">
      <w:bodyDiv w:val="1"/>
      <w:marLeft w:val="0"/>
      <w:marRight w:val="0"/>
      <w:marTop w:val="0"/>
      <w:marBottom w:val="0"/>
      <w:divBdr>
        <w:top w:val="none" w:sz="0" w:space="0" w:color="auto"/>
        <w:left w:val="none" w:sz="0" w:space="0" w:color="auto"/>
        <w:bottom w:val="none" w:sz="0" w:space="0" w:color="auto"/>
        <w:right w:val="none" w:sz="0" w:space="0" w:color="auto"/>
      </w:divBdr>
    </w:div>
    <w:div w:id="1577088890">
      <w:bodyDiv w:val="1"/>
      <w:marLeft w:val="0"/>
      <w:marRight w:val="0"/>
      <w:marTop w:val="0"/>
      <w:marBottom w:val="0"/>
      <w:divBdr>
        <w:top w:val="none" w:sz="0" w:space="0" w:color="auto"/>
        <w:left w:val="none" w:sz="0" w:space="0" w:color="auto"/>
        <w:bottom w:val="none" w:sz="0" w:space="0" w:color="auto"/>
        <w:right w:val="none" w:sz="0" w:space="0" w:color="auto"/>
      </w:divBdr>
    </w:div>
    <w:div w:id="1579173085">
      <w:bodyDiv w:val="1"/>
      <w:marLeft w:val="0"/>
      <w:marRight w:val="0"/>
      <w:marTop w:val="0"/>
      <w:marBottom w:val="0"/>
      <w:divBdr>
        <w:top w:val="none" w:sz="0" w:space="0" w:color="auto"/>
        <w:left w:val="none" w:sz="0" w:space="0" w:color="auto"/>
        <w:bottom w:val="none" w:sz="0" w:space="0" w:color="auto"/>
        <w:right w:val="none" w:sz="0" w:space="0" w:color="auto"/>
      </w:divBdr>
    </w:div>
    <w:div w:id="1580675392">
      <w:bodyDiv w:val="1"/>
      <w:marLeft w:val="0"/>
      <w:marRight w:val="0"/>
      <w:marTop w:val="0"/>
      <w:marBottom w:val="0"/>
      <w:divBdr>
        <w:top w:val="none" w:sz="0" w:space="0" w:color="auto"/>
        <w:left w:val="none" w:sz="0" w:space="0" w:color="auto"/>
        <w:bottom w:val="none" w:sz="0" w:space="0" w:color="auto"/>
        <w:right w:val="none" w:sz="0" w:space="0" w:color="auto"/>
      </w:divBdr>
    </w:div>
    <w:div w:id="1584531364">
      <w:bodyDiv w:val="1"/>
      <w:marLeft w:val="0"/>
      <w:marRight w:val="0"/>
      <w:marTop w:val="0"/>
      <w:marBottom w:val="0"/>
      <w:divBdr>
        <w:top w:val="none" w:sz="0" w:space="0" w:color="auto"/>
        <w:left w:val="none" w:sz="0" w:space="0" w:color="auto"/>
        <w:bottom w:val="none" w:sz="0" w:space="0" w:color="auto"/>
        <w:right w:val="none" w:sz="0" w:space="0" w:color="auto"/>
      </w:divBdr>
    </w:div>
    <w:div w:id="1586108521">
      <w:bodyDiv w:val="1"/>
      <w:marLeft w:val="0"/>
      <w:marRight w:val="0"/>
      <w:marTop w:val="0"/>
      <w:marBottom w:val="0"/>
      <w:divBdr>
        <w:top w:val="none" w:sz="0" w:space="0" w:color="auto"/>
        <w:left w:val="none" w:sz="0" w:space="0" w:color="auto"/>
        <w:bottom w:val="none" w:sz="0" w:space="0" w:color="auto"/>
        <w:right w:val="none" w:sz="0" w:space="0" w:color="auto"/>
      </w:divBdr>
    </w:div>
    <w:div w:id="1590043437">
      <w:bodyDiv w:val="1"/>
      <w:marLeft w:val="0"/>
      <w:marRight w:val="0"/>
      <w:marTop w:val="0"/>
      <w:marBottom w:val="0"/>
      <w:divBdr>
        <w:top w:val="none" w:sz="0" w:space="0" w:color="auto"/>
        <w:left w:val="none" w:sz="0" w:space="0" w:color="auto"/>
        <w:bottom w:val="none" w:sz="0" w:space="0" w:color="auto"/>
        <w:right w:val="none" w:sz="0" w:space="0" w:color="auto"/>
      </w:divBdr>
    </w:div>
    <w:div w:id="1596400485">
      <w:bodyDiv w:val="1"/>
      <w:marLeft w:val="0"/>
      <w:marRight w:val="0"/>
      <w:marTop w:val="0"/>
      <w:marBottom w:val="0"/>
      <w:divBdr>
        <w:top w:val="none" w:sz="0" w:space="0" w:color="auto"/>
        <w:left w:val="none" w:sz="0" w:space="0" w:color="auto"/>
        <w:bottom w:val="none" w:sz="0" w:space="0" w:color="auto"/>
        <w:right w:val="none" w:sz="0" w:space="0" w:color="auto"/>
      </w:divBdr>
    </w:div>
    <w:div w:id="1599361852">
      <w:bodyDiv w:val="1"/>
      <w:marLeft w:val="0"/>
      <w:marRight w:val="0"/>
      <w:marTop w:val="0"/>
      <w:marBottom w:val="0"/>
      <w:divBdr>
        <w:top w:val="none" w:sz="0" w:space="0" w:color="auto"/>
        <w:left w:val="none" w:sz="0" w:space="0" w:color="auto"/>
        <w:bottom w:val="none" w:sz="0" w:space="0" w:color="auto"/>
        <w:right w:val="none" w:sz="0" w:space="0" w:color="auto"/>
      </w:divBdr>
    </w:div>
    <w:div w:id="1604728512">
      <w:bodyDiv w:val="1"/>
      <w:marLeft w:val="0"/>
      <w:marRight w:val="0"/>
      <w:marTop w:val="0"/>
      <w:marBottom w:val="0"/>
      <w:divBdr>
        <w:top w:val="none" w:sz="0" w:space="0" w:color="auto"/>
        <w:left w:val="none" w:sz="0" w:space="0" w:color="auto"/>
        <w:bottom w:val="none" w:sz="0" w:space="0" w:color="auto"/>
        <w:right w:val="none" w:sz="0" w:space="0" w:color="auto"/>
      </w:divBdr>
    </w:div>
    <w:div w:id="1610971868">
      <w:bodyDiv w:val="1"/>
      <w:marLeft w:val="0"/>
      <w:marRight w:val="0"/>
      <w:marTop w:val="0"/>
      <w:marBottom w:val="0"/>
      <w:divBdr>
        <w:top w:val="none" w:sz="0" w:space="0" w:color="auto"/>
        <w:left w:val="none" w:sz="0" w:space="0" w:color="auto"/>
        <w:bottom w:val="none" w:sz="0" w:space="0" w:color="auto"/>
        <w:right w:val="none" w:sz="0" w:space="0" w:color="auto"/>
      </w:divBdr>
    </w:div>
    <w:div w:id="1611476237">
      <w:bodyDiv w:val="1"/>
      <w:marLeft w:val="0"/>
      <w:marRight w:val="0"/>
      <w:marTop w:val="0"/>
      <w:marBottom w:val="0"/>
      <w:divBdr>
        <w:top w:val="none" w:sz="0" w:space="0" w:color="auto"/>
        <w:left w:val="none" w:sz="0" w:space="0" w:color="auto"/>
        <w:bottom w:val="none" w:sz="0" w:space="0" w:color="auto"/>
        <w:right w:val="none" w:sz="0" w:space="0" w:color="auto"/>
      </w:divBdr>
    </w:div>
    <w:div w:id="1611858520">
      <w:bodyDiv w:val="1"/>
      <w:marLeft w:val="0"/>
      <w:marRight w:val="0"/>
      <w:marTop w:val="0"/>
      <w:marBottom w:val="0"/>
      <w:divBdr>
        <w:top w:val="none" w:sz="0" w:space="0" w:color="auto"/>
        <w:left w:val="none" w:sz="0" w:space="0" w:color="auto"/>
        <w:bottom w:val="none" w:sz="0" w:space="0" w:color="auto"/>
        <w:right w:val="none" w:sz="0" w:space="0" w:color="auto"/>
      </w:divBdr>
    </w:div>
    <w:div w:id="1612014384">
      <w:bodyDiv w:val="1"/>
      <w:marLeft w:val="0"/>
      <w:marRight w:val="0"/>
      <w:marTop w:val="0"/>
      <w:marBottom w:val="0"/>
      <w:divBdr>
        <w:top w:val="none" w:sz="0" w:space="0" w:color="auto"/>
        <w:left w:val="none" w:sz="0" w:space="0" w:color="auto"/>
        <w:bottom w:val="none" w:sz="0" w:space="0" w:color="auto"/>
        <w:right w:val="none" w:sz="0" w:space="0" w:color="auto"/>
      </w:divBdr>
    </w:div>
    <w:div w:id="1613709498">
      <w:bodyDiv w:val="1"/>
      <w:marLeft w:val="0"/>
      <w:marRight w:val="0"/>
      <w:marTop w:val="0"/>
      <w:marBottom w:val="0"/>
      <w:divBdr>
        <w:top w:val="none" w:sz="0" w:space="0" w:color="auto"/>
        <w:left w:val="none" w:sz="0" w:space="0" w:color="auto"/>
        <w:bottom w:val="none" w:sz="0" w:space="0" w:color="auto"/>
        <w:right w:val="none" w:sz="0" w:space="0" w:color="auto"/>
      </w:divBdr>
    </w:div>
    <w:div w:id="1614050881">
      <w:bodyDiv w:val="1"/>
      <w:marLeft w:val="0"/>
      <w:marRight w:val="0"/>
      <w:marTop w:val="0"/>
      <w:marBottom w:val="0"/>
      <w:divBdr>
        <w:top w:val="none" w:sz="0" w:space="0" w:color="auto"/>
        <w:left w:val="none" w:sz="0" w:space="0" w:color="auto"/>
        <w:bottom w:val="none" w:sz="0" w:space="0" w:color="auto"/>
        <w:right w:val="none" w:sz="0" w:space="0" w:color="auto"/>
      </w:divBdr>
    </w:div>
    <w:div w:id="1616982403">
      <w:bodyDiv w:val="1"/>
      <w:marLeft w:val="0"/>
      <w:marRight w:val="0"/>
      <w:marTop w:val="0"/>
      <w:marBottom w:val="0"/>
      <w:divBdr>
        <w:top w:val="none" w:sz="0" w:space="0" w:color="auto"/>
        <w:left w:val="none" w:sz="0" w:space="0" w:color="auto"/>
        <w:bottom w:val="none" w:sz="0" w:space="0" w:color="auto"/>
        <w:right w:val="none" w:sz="0" w:space="0" w:color="auto"/>
      </w:divBdr>
    </w:div>
    <w:div w:id="1620839468">
      <w:bodyDiv w:val="1"/>
      <w:marLeft w:val="0"/>
      <w:marRight w:val="0"/>
      <w:marTop w:val="0"/>
      <w:marBottom w:val="0"/>
      <w:divBdr>
        <w:top w:val="none" w:sz="0" w:space="0" w:color="auto"/>
        <w:left w:val="none" w:sz="0" w:space="0" w:color="auto"/>
        <w:bottom w:val="none" w:sz="0" w:space="0" w:color="auto"/>
        <w:right w:val="none" w:sz="0" w:space="0" w:color="auto"/>
      </w:divBdr>
    </w:div>
    <w:div w:id="1621304531">
      <w:bodyDiv w:val="1"/>
      <w:marLeft w:val="0"/>
      <w:marRight w:val="0"/>
      <w:marTop w:val="0"/>
      <w:marBottom w:val="0"/>
      <w:divBdr>
        <w:top w:val="none" w:sz="0" w:space="0" w:color="auto"/>
        <w:left w:val="none" w:sz="0" w:space="0" w:color="auto"/>
        <w:bottom w:val="none" w:sz="0" w:space="0" w:color="auto"/>
        <w:right w:val="none" w:sz="0" w:space="0" w:color="auto"/>
      </w:divBdr>
    </w:div>
    <w:div w:id="1627660898">
      <w:bodyDiv w:val="1"/>
      <w:marLeft w:val="0"/>
      <w:marRight w:val="0"/>
      <w:marTop w:val="0"/>
      <w:marBottom w:val="0"/>
      <w:divBdr>
        <w:top w:val="none" w:sz="0" w:space="0" w:color="auto"/>
        <w:left w:val="none" w:sz="0" w:space="0" w:color="auto"/>
        <w:bottom w:val="none" w:sz="0" w:space="0" w:color="auto"/>
        <w:right w:val="none" w:sz="0" w:space="0" w:color="auto"/>
      </w:divBdr>
    </w:div>
    <w:div w:id="1627731479">
      <w:bodyDiv w:val="1"/>
      <w:marLeft w:val="0"/>
      <w:marRight w:val="0"/>
      <w:marTop w:val="0"/>
      <w:marBottom w:val="0"/>
      <w:divBdr>
        <w:top w:val="none" w:sz="0" w:space="0" w:color="auto"/>
        <w:left w:val="none" w:sz="0" w:space="0" w:color="auto"/>
        <w:bottom w:val="none" w:sz="0" w:space="0" w:color="auto"/>
        <w:right w:val="none" w:sz="0" w:space="0" w:color="auto"/>
      </w:divBdr>
    </w:div>
    <w:div w:id="1628003913">
      <w:bodyDiv w:val="1"/>
      <w:marLeft w:val="0"/>
      <w:marRight w:val="0"/>
      <w:marTop w:val="0"/>
      <w:marBottom w:val="0"/>
      <w:divBdr>
        <w:top w:val="none" w:sz="0" w:space="0" w:color="auto"/>
        <w:left w:val="none" w:sz="0" w:space="0" w:color="auto"/>
        <w:bottom w:val="none" w:sz="0" w:space="0" w:color="auto"/>
        <w:right w:val="none" w:sz="0" w:space="0" w:color="auto"/>
      </w:divBdr>
    </w:div>
    <w:div w:id="1631088915">
      <w:bodyDiv w:val="1"/>
      <w:marLeft w:val="0"/>
      <w:marRight w:val="0"/>
      <w:marTop w:val="0"/>
      <w:marBottom w:val="0"/>
      <w:divBdr>
        <w:top w:val="none" w:sz="0" w:space="0" w:color="auto"/>
        <w:left w:val="none" w:sz="0" w:space="0" w:color="auto"/>
        <w:bottom w:val="none" w:sz="0" w:space="0" w:color="auto"/>
        <w:right w:val="none" w:sz="0" w:space="0" w:color="auto"/>
      </w:divBdr>
    </w:div>
    <w:div w:id="1636911296">
      <w:bodyDiv w:val="1"/>
      <w:marLeft w:val="0"/>
      <w:marRight w:val="0"/>
      <w:marTop w:val="0"/>
      <w:marBottom w:val="0"/>
      <w:divBdr>
        <w:top w:val="none" w:sz="0" w:space="0" w:color="auto"/>
        <w:left w:val="none" w:sz="0" w:space="0" w:color="auto"/>
        <w:bottom w:val="none" w:sz="0" w:space="0" w:color="auto"/>
        <w:right w:val="none" w:sz="0" w:space="0" w:color="auto"/>
      </w:divBdr>
    </w:div>
    <w:div w:id="1638224402">
      <w:bodyDiv w:val="1"/>
      <w:marLeft w:val="0"/>
      <w:marRight w:val="0"/>
      <w:marTop w:val="0"/>
      <w:marBottom w:val="0"/>
      <w:divBdr>
        <w:top w:val="none" w:sz="0" w:space="0" w:color="auto"/>
        <w:left w:val="none" w:sz="0" w:space="0" w:color="auto"/>
        <w:bottom w:val="none" w:sz="0" w:space="0" w:color="auto"/>
        <w:right w:val="none" w:sz="0" w:space="0" w:color="auto"/>
      </w:divBdr>
    </w:div>
    <w:div w:id="1639533862">
      <w:bodyDiv w:val="1"/>
      <w:marLeft w:val="0"/>
      <w:marRight w:val="0"/>
      <w:marTop w:val="0"/>
      <w:marBottom w:val="0"/>
      <w:divBdr>
        <w:top w:val="none" w:sz="0" w:space="0" w:color="auto"/>
        <w:left w:val="none" w:sz="0" w:space="0" w:color="auto"/>
        <w:bottom w:val="none" w:sz="0" w:space="0" w:color="auto"/>
        <w:right w:val="none" w:sz="0" w:space="0" w:color="auto"/>
      </w:divBdr>
    </w:div>
    <w:div w:id="1641381387">
      <w:bodyDiv w:val="1"/>
      <w:marLeft w:val="0"/>
      <w:marRight w:val="0"/>
      <w:marTop w:val="0"/>
      <w:marBottom w:val="0"/>
      <w:divBdr>
        <w:top w:val="none" w:sz="0" w:space="0" w:color="auto"/>
        <w:left w:val="none" w:sz="0" w:space="0" w:color="auto"/>
        <w:bottom w:val="none" w:sz="0" w:space="0" w:color="auto"/>
        <w:right w:val="none" w:sz="0" w:space="0" w:color="auto"/>
      </w:divBdr>
    </w:div>
    <w:div w:id="1643734896">
      <w:bodyDiv w:val="1"/>
      <w:marLeft w:val="0"/>
      <w:marRight w:val="0"/>
      <w:marTop w:val="0"/>
      <w:marBottom w:val="0"/>
      <w:divBdr>
        <w:top w:val="none" w:sz="0" w:space="0" w:color="auto"/>
        <w:left w:val="none" w:sz="0" w:space="0" w:color="auto"/>
        <w:bottom w:val="none" w:sz="0" w:space="0" w:color="auto"/>
        <w:right w:val="none" w:sz="0" w:space="0" w:color="auto"/>
      </w:divBdr>
    </w:div>
    <w:div w:id="1644196790">
      <w:bodyDiv w:val="1"/>
      <w:marLeft w:val="0"/>
      <w:marRight w:val="0"/>
      <w:marTop w:val="0"/>
      <w:marBottom w:val="0"/>
      <w:divBdr>
        <w:top w:val="none" w:sz="0" w:space="0" w:color="auto"/>
        <w:left w:val="none" w:sz="0" w:space="0" w:color="auto"/>
        <w:bottom w:val="none" w:sz="0" w:space="0" w:color="auto"/>
        <w:right w:val="none" w:sz="0" w:space="0" w:color="auto"/>
      </w:divBdr>
    </w:div>
    <w:div w:id="1647780864">
      <w:bodyDiv w:val="1"/>
      <w:marLeft w:val="0"/>
      <w:marRight w:val="0"/>
      <w:marTop w:val="0"/>
      <w:marBottom w:val="0"/>
      <w:divBdr>
        <w:top w:val="none" w:sz="0" w:space="0" w:color="auto"/>
        <w:left w:val="none" w:sz="0" w:space="0" w:color="auto"/>
        <w:bottom w:val="none" w:sz="0" w:space="0" w:color="auto"/>
        <w:right w:val="none" w:sz="0" w:space="0" w:color="auto"/>
      </w:divBdr>
    </w:div>
    <w:div w:id="1647972447">
      <w:bodyDiv w:val="1"/>
      <w:marLeft w:val="0"/>
      <w:marRight w:val="0"/>
      <w:marTop w:val="0"/>
      <w:marBottom w:val="0"/>
      <w:divBdr>
        <w:top w:val="none" w:sz="0" w:space="0" w:color="auto"/>
        <w:left w:val="none" w:sz="0" w:space="0" w:color="auto"/>
        <w:bottom w:val="none" w:sz="0" w:space="0" w:color="auto"/>
        <w:right w:val="none" w:sz="0" w:space="0" w:color="auto"/>
      </w:divBdr>
    </w:div>
    <w:div w:id="1648701552">
      <w:bodyDiv w:val="1"/>
      <w:marLeft w:val="0"/>
      <w:marRight w:val="0"/>
      <w:marTop w:val="0"/>
      <w:marBottom w:val="0"/>
      <w:divBdr>
        <w:top w:val="none" w:sz="0" w:space="0" w:color="auto"/>
        <w:left w:val="none" w:sz="0" w:space="0" w:color="auto"/>
        <w:bottom w:val="none" w:sz="0" w:space="0" w:color="auto"/>
        <w:right w:val="none" w:sz="0" w:space="0" w:color="auto"/>
      </w:divBdr>
    </w:div>
    <w:div w:id="1650132408">
      <w:bodyDiv w:val="1"/>
      <w:marLeft w:val="0"/>
      <w:marRight w:val="0"/>
      <w:marTop w:val="0"/>
      <w:marBottom w:val="0"/>
      <w:divBdr>
        <w:top w:val="none" w:sz="0" w:space="0" w:color="auto"/>
        <w:left w:val="none" w:sz="0" w:space="0" w:color="auto"/>
        <w:bottom w:val="none" w:sz="0" w:space="0" w:color="auto"/>
        <w:right w:val="none" w:sz="0" w:space="0" w:color="auto"/>
      </w:divBdr>
    </w:div>
    <w:div w:id="1650548584">
      <w:bodyDiv w:val="1"/>
      <w:marLeft w:val="0"/>
      <w:marRight w:val="0"/>
      <w:marTop w:val="0"/>
      <w:marBottom w:val="0"/>
      <w:divBdr>
        <w:top w:val="none" w:sz="0" w:space="0" w:color="auto"/>
        <w:left w:val="none" w:sz="0" w:space="0" w:color="auto"/>
        <w:bottom w:val="none" w:sz="0" w:space="0" w:color="auto"/>
        <w:right w:val="none" w:sz="0" w:space="0" w:color="auto"/>
      </w:divBdr>
    </w:div>
    <w:div w:id="1653874486">
      <w:bodyDiv w:val="1"/>
      <w:marLeft w:val="0"/>
      <w:marRight w:val="0"/>
      <w:marTop w:val="0"/>
      <w:marBottom w:val="0"/>
      <w:divBdr>
        <w:top w:val="none" w:sz="0" w:space="0" w:color="auto"/>
        <w:left w:val="none" w:sz="0" w:space="0" w:color="auto"/>
        <w:bottom w:val="none" w:sz="0" w:space="0" w:color="auto"/>
        <w:right w:val="none" w:sz="0" w:space="0" w:color="auto"/>
      </w:divBdr>
    </w:div>
    <w:div w:id="1654018572">
      <w:bodyDiv w:val="1"/>
      <w:marLeft w:val="0"/>
      <w:marRight w:val="0"/>
      <w:marTop w:val="0"/>
      <w:marBottom w:val="0"/>
      <w:divBdr>
        <w:top w:val="none" w:sz="0" w:space="0" w:color="auto"/>
        <w:left w:val="none" w:sz="0" w:space="0" w:color="auto"/>
        <w:bottom w:val="none" w:sz="0" w:space="0" w:color="auto"/>
        <w:right w:val="none" w:sz="0" w:space="0" w:color="auto"/>
      </w:divBdr>
    </w:div>
    <w:div w:id="1657998801">
      <w:bodyDiv w:val="1"/>
      <w:marLeft w:val="0"/>
      <w:marRight w:val="0"/>
      <w:marTop w:val="0"/>
      <w:marBottom w:val="0"/>
      <w:divBdr>
        <w:top w:val="none" w:sz="0" w:space="0" w:color="auto"/>
        <w:left w:val="none" w:sz="0" w:space="0" w:color="auto"/>
        <w:bottom w:val="none" w:sz="0" w:space="0" w:color="auto"/>
        <w:right w:val="none" w:sz="0" w:space="0" w:color="auto"/>
      </w:divBdr>
    </w:div>
    <w:div w:id="1659067834">
      <w:bodyDiv w:val="1"/>
      <w:marLeft w:val="0"/>
      <w:marRight w:val="0"/>
      <w:marTop w:val="0"/>
      <w:marBottom w:val="0"/>
      <w:divBdr>
        <w:top w:val="none" w:sz="0" w:space="0" w:color="auto"/>
        <w:left w:val="none" w:sz="0" w:space="0" w:color="auto"/>
        <w:bottom w:val="none" w:sz="0" w:space="0" w:color="auto"/>
        <w:right w:val="none" w:sz="0" w:space="0" w:color="auto"/>
      </w:divBdr>
    </w:div>
    <w:div w:id="1670333206">
      <w:bodyDiv w:val="1"/>
      <w:marLeft w:val="0"/>
      <w:marRight w:val="0"/>
      <w:marTop w:val="0"/>
      <w:marBottom w:val="0"/>
      <w:divBdr>
        <w:top w:val="none" w:sz="0" w:space="0" w:color="auto"/>
        <w:left w:val="none" w:sz="0" w:space="0" w:color="auto"/>
        <w:bottom w:val="none" w:sz="0" w:space="0" w:color="auto"/>
        <w:right w:val="none" w:sz="0" w:space="0" w:color="auto"/>
      </w:divBdr>
      <w:divsChild>
        <w:div w:id="477305297">
          <w:marLeft w:val="0"/>
          <w:marRight w:val="0"/>
          <w:marTop w:val="0"/>
          <w:marBottom w:val="0"/>
          <w:divBdr>
            <w:top w:val="none" w:sz="0" w:space="0" w:color="auto"/>
            <w:left w:val="none" w:sz="0" w:space="0" w:color="auto"/>
            <w:bottom w:val="none" w:sz="0" w:space="0" w:color="auto"/>
            <w:right w:val="none" w:sz="0" w:space="0" w:color="auto"/>
          </w:divBdr>
        </w:div>
      </w:divsChild>
    </w:div>
    <w:div w:id="1673024834">
      <w:bodyDiv w:val="1"/>
      <w:marLeft w:val="0"/>
      <w:marRight w:val="0"/>
      <w:marTop w:val="0"/>
      <w:marBottom w:val="0"/>
      <w:divBdr>
        <w:top w:val="none" w:sz="0" w:space="0" w:color="auto"/>
        <w:left w:val="none" w:sz="0" w:space="0" w:color="auto"/>
        <w:bottom w:val="none" w:sz="0" w:space="0" w:color="auto"/>
        <w:right w:val="none" w:sz="0" w:space="0" w:color="auto"/>
      </w:divBdr>
    </w:div>
    <w:div w:id="1677923902">
      <w:bodyDiv w:val="1"/>
      <w:marLeft w:val="0"/>
      <w:marRight w:val="0"/>
      <w:marTop w:val="0"/>
      <w:marBottom w:val="0"/>
      <w:divBdr>
        <w:top w:val="none" w:sz="0" w:space="0" w:color="auto"/>
        <w:left w:val="none" w:sz="0" w:space="0" w:color="auto"/>
        <w:bottom w:val="none" w:sz="0" w:space="0" w:color="auto"/>
        <w:right w:val="none" w:sz="0" w:space="0" w:color="auto"/>
      </w:divBdr>
    </w:div>
    <w:div w:id="1678340763">
      <w:bodyDiv w:val="1"/>
      <w:marLeft w:val="0"/>
      <w:marRight w:val="0"/>
      <w:marTop w:val="0"/>
      <w:marBottom w:val="0"/>
      <w:divBdr>
        <w:top w:val="none" w:sz="0" w:space="0" w:color="auto"/>
        <w:left w:val="none" w:sz="0" w:space="0" w:color="auto"/>
        <w:bottom w:val="none" w:sz="0" w:space="0" w:color="auto"/>
        <w:right w:val="none" w:sz="0" w:space="0" w:color="auto"/>
      </w:divBdr>
    </w:div>
    <w:div w:id="1691444040">
      <w:bodyDiv w:val="1"/>
      <w:marLeft w:val="0"/>
      <w:marRight w:val="0"/>
      <w:marTop w:val="0"/>
      <w:marBottom w:val="0"/>
      <w:divBdr>
        <w:top w:val="none" w:sz="0" w:space="0" w:color="auto"/>
        <w:left w:val="none" w:sz="0" w:space="0" w:color="auto"/>
        <w:bottom w:val="none" w:sz="0" w:space="0" w:color="auto"/>
        <w:right w:val="none" w:sz="0" w:space="0" w:color="auto"/>
      </w:divBdr>
    </w:div>
    <w:div w:id="1692873237">
      <w:bodyDiv w:val="1"/>
      <w:marLeft w:val="0"/>
      <w:marRight w:val="0"/>
      <w:marTop w:val="0"/>
      <w:marBottom w:val="0"/>
      <w:divBdr>
        <w:top w:val="none" w:sz="0" w:space="0" w:color="auto"/>
        <w:left w:val="none" w:sz="0" w:space="0" w:color="auto"/>
        <w:bottom w:val="none" w:sz="0" w:space="0" w:color="auto"/>
        <w:right w:val="none" w:sz="0" w:space="0" w:color="auto"/>
      </w:divBdr>
    </w:div>
    <w:div w:id="1694112874">
      <w:bodyDiv w:val="1"/>
      <w:marLeft w:val="0"/>
      <w:marRight w:val="0"/>
      <w:marTop w:val="0"/>
      <w:marBottom w:val="0"/>
      <w:divBdr>
        <w:top w:val="none" w:sz="0" w:space="0" w:color="auto"/>
        <w:left w:val="none" w:sz="0" w:space="0" w:color="auto"/>
        <w:bottom w:val="none" w:sz="0" w:space="0" w:color="auto"/>
        <w:right w:val="none" w:sz="0" w:space="0" w:color="auto"/>
      </w:divBdr>
    </w:div>
    <w:div w:id="1696420764">
      <w:bodyDiv w:val="1"/>
      <w:marLeft w:val="0"/>
      <w:marRight w:val="0"/>
      <w:marTop w:val="0"/>
      <w:marBottom w:val="0"/>
      <w:divBdr>
        <w:top w:val="none" w:sz="0" w:space="0" w:color="auto"/>
        <w:left w:val="none" w:sz="0" w:space="0" w:color="auto"/>
        <w:bottom w:val="none" w:sz="0" w:space="0" w:color="auto"/>
        <w:right w:val="none" w:sz="0" w:space="0" w:color="auto"/>
      </w:divBdr>
    </w:div>
    <w:div w:id="1699155811">
      <w:bodyDiv w:val="1"/>
      <w:marLeft w:val="0"/>
      <w:marRight w:val="0"/>
      <w:marTop w:val="0"/>
      <w:marBottom w:val="0"/>
      <w:divBdr>
        <w:top w:val="none" w:sz="0" w:space="0" w:color="auto"/>
        <w:left w:val="none" w:sz="0" w:space="0" w:color="auto"/>
        <w:bottom w:val="none" w:sz="0" w:space="0" w:color="auto"/>
        <w:right w:val="none" w:sz="0" w:space="0" w:color="auto"/>
      </w:divBdr>
    </w:div>
    <w:div w:id="1702589298">
      <w:bodyDiv w:val="1"/>
      <w:marLeft w:val="0"/>
      <w:marRight w:val="0"/>
      <w:marTop w:val="0"/>
      <w:marBottom w:val="0"/>
      <w:divBdr>
        <w:top w:val="none" w:sz="0" w:space="0" w:color="auto"/>
        <w:left w:val="none" w:sz="0" w:space="0" w:color="auto"/>
        <w:bottom w:val="none" w:sz="0" w:space="0" w:color="auto"/>
        <w:right w:val="none" w:sz="0" w:space="0" w:color="auto"/>
      </w:divBdr>
    </w:div>
    <w:div w:id="1703507042">
      <w:bodyDiv w:val="1"/>
      <w:marLeft w:val="0"/>
      <w:marRight w:val="0"/>
      <w:marTop w:val="0"/>
      <w:marBottom w:val="0"/>
      <w:divBdr>
        <w:top w:val="none" w:sz="0" w:space="0" w:color="auto"/>
        <w:left w:val="none" w:sz="0" w:space="0" w:color="auto"/>
        <w:bottom w:val="none" w:sz="0" w:space="0" w:color="auto"/>
        <w:right w:val="none" w:sz="0" w:space="0" w:color="auto"/>
      </w:divBdr>
    </w:div>
    <w:div w:id="1704986427">
      <w:bodyDiv w:val="1"/>
      <w:marLeft w:val="0"/>
      <w:marRight w:val="0"/>
      <w:marTop w:val="0"/>
      <w:marBottom w:val="0"/>
      <w:divBdr>
        <w:top w:val="none" w:sz="0" w:space="0" w:color="auto"/>
        <w:left w:val="none" w:sz="0" w:space="0" w:color="auto"/>
        <w:bottom w:val="none" w:sz="0" w:space="0" w:color="auto"/>
        <w:right w:val="none" w:sz="0" w:space="0" w:color="auto"/>
      </w:divBdr>
    </w:div>
    <w:div w:id="1708674649">
      <w:bodyDiv w:val="1"/>
      <w:marLeft w:val="0"/>
      <w:marRight w:val="0"/>
      <w:marTop w:val="0"/>
      <w:marBottom w:val="0"/>
      <w:divBdr>
        <w:top w:val="none" w:sz="0" w:space="0" w:color="auto"/>
        <w:left w:val="none" w:sz="0" w:space="0" w:color="auto"/>
        <w:bottom w:val="none" w:sz="0" w:space="0" w:color="auto"/>
        <w:right w:val="none" w:sz="0" w:space="0" w:color="auto"/>
      </w:divBdr>
    </w:div>
    <w:div w:id="1711997255">
      <w:bodyDiv w:val="1"/>
      <w:marLeft w:val="0"/>
      <w:marRight w:val="0"/>
      <w:marTop w:val="0"/>
      <w:marBottom w:val="0"/>
      <w:divBdr>
        <w:top w:val="none" w:sz="0" w:space="0" w:color="auto"/>
        <w:left w:val="none" w:sz="0" w:space="0" w:color="auto"/>
        <w:bottom w:val="none" w:sz="0" w:space="0" w:color="auto"/>
        <w:right w:val="none" w:sz="0" w:space="0" w:color="auto"/>
      </w:divBdr>
    </w:div>
    <w:div w:id="1714308062">
      <w:bodyDiv w:val="1"/>
      <w:marLeft w:val="0"/>
      <w:marRight w:val="0"/>
      <w:marTop w:val="0"/>
      <w:marBottom w:val="0"/>
      <w:divBdr>
        <w:top w:val="none" w:sz="0" w:space="0" w:color="auto"/>
        <w:left w:val="none" w:sz="0" w:space="0" w:color="auto"/>
        <w:bottom w:val="none" w:sz="0" w:space="0" w:color="auto"/>
        <w:right w:val="none" w:sz="0" w:space="0" w:color="auto"/>
      </w:divBdr>
    </w:div>
    <w:div w:id="1715497925">
      <w:bodyDiv w:val="1"/>
      <w:marLeft w:val="0"/>
      <w:marRight w:val="0"/>
      <w:marTop w:val="0"/>
      <w:marBottom w:val="0"/>
      <w:divBdr>
        <w:top w:val="none" w:sz="0" w:space="0" w:color="auto"/>
        <w:left w:val="none" w:sz="0" w:space="0" w:color="auto"/>
        <w:bottom w:val="none" w:sz="0" w:space="0" w:color="auto"/>
        <w:right w:val="none" w:sz="0" w:space="0" w:color="auto"/>
      </w:divBdr>
    </w:div>
    <w:div w:id="1733041317">
      <w:bodyDiv w:val="1"/>
      <w:marLeft w:val="0"/>
      <w:marRight w:val="0"/>
      <w:marTop w:val="0"/>
      <w:marBottom w:val="0"/>
      <w:divBdr>
        <w:top w:val="none" w:sz="0" w:space="0" w:color="auto"/>
        <w:left w:val="none" w:sz="0" w:space="0" w:color="auto"/>
        <w:bottom w:val="none" w:sz="0" w:space="0" w:color="auto"/>
        <w:right w:val="none" w:sz="0" w:space="0" w:color="auto"/>
      </w:divBdr>
    </w:div>
    <w:div w:id="1739941921">
      <w:bodyDiv w:val="1"/>
      <w:marLeft w:val="0"/>
      <w:marRight w:val="0"/>
      <w:marTop w:val="0"/>
      <w:marBottom w:val="0"/>
      <w:divBdr>
        <w:top w:val="none" w:sz="0" w:space="0" w:color="auto"/>
        <w:left w:val="none" w:sz="0" w:space="0" w:color="auto"/>
        <w:bottom w:val="none" w:sz="0" w:space="0" w:color="auto"/>
        <w:right w:val="none" w:sz="0" w:space="0" w:color="auto"/>
      </w:divBdr>
    </w:div>
    <w:div w:id="1745640505">
      <w:bodyDiv w:val="1"/>
      <w:marLeft w:val="0"/>
      <w:marRight w:val="0"/>
      <w:marTop w:val="0"/>
      <w:marBottom w:val="0"/>
      <w:divBdr>
        <w:top w:val="none" w:sz="0" w:space="0" w:color="auto"/>
        <w:left w:val="none" w:sz="0" w:space="0" w:color="auto"/>
        <w:bottom w:val="none" w:sz="0" w:space="0" w:color="auto"/>
        <w:right w:val="none" w:sz="0" w:space="0" w:color="auto"/>
      </w:divBdr>
    </w:div>
    <w:div w:id="1761901495">
      <w:bodyDiv w:val="1"/>
      <w:marLeft w:val="0"/>
      <w:marRight w:val="0"/>
      <w:marTop w:val="0"/>
      <w:marBottom w:val="0"/>
      <w:divBdr>
        <w:top w:val="none" w:sz="0" w:space="0" w:color="auto"/>
        <w:left w:val="none" w:sz="0" w:space="0" w:color="auto"/>
        <w:bottom w:val="none" w:sz="0" w:space="0" w:color="auto"/>
        <w:right w:val="none" w:sz="0" w:space="0" w:color="auto"/>
      </w:divBdr>
    </w:div>
    <w:div w:id="1763450413">
      <w:bodyDiv w:val="1"/>
      <w:marLeft w:val="0"/>
      <w:marRight w:val="0"/>
      <w:marTop w:val="0"/>
      <w:marBottom w:val="0"/>
      <w:divBdr>
        <w:top w:val="none" w:sz="0" w:space="0" w:color="auto"/>
        <w:left w:val="none" w:sz="0" w:space="0" w:color="auto"/>
        <w:bottom w:val="none" w:sz="0" w:space="0" w:color="auto"/>
        <w:right w:val="none" w:sz="0" w:space="0" w:color="auto"/>
      </w:divBdr>
    </w:div>
    <w:div w:id="1767537066">
      <w:bodyDiv w:val="1"/>
      <w:marLeft w:val="0"/>
      <w:marRight w:val="0"/>
      <w:marTop w:val="0"/>
      <w:marBottom w:val="0"/>
      <w:divBdr>
        <w:top w:val="none" w:sz="0" w:space="0" w:color="auto"/>
        <w:left w:val="none" w:sz="0" w:space="0" w:color="auto"/>
        <w:bottom w:val="none" w:sz="0" w:space="0" w:color="auto"/>
        <w:right w:val="none" w:sz="0" w:space="0" w:color="auto"/>
      </w:divBdr>
    </w:div>
    <w:div w:id="1767773490">
      <w:bodyDiv w:val="1"/>
      <w:marLeft w:val="0"/>
      <w:marRight w:val="0"/>
      <w:marTop w:val="0"/>
      <w:marBottom w:val="0"/>
      <w:divBdr>
        <w:top w:val="none" w:sz="0" w:space="0" w:color="auto"/>
        <w:left w:val="none" w:sz="0" w:space="0" w:color="auto"/>
        <w:bottom w:val="none" w:sz="0" w:space="0" w:color="auto"/>
        <w:right w:val="none" w:sz="0" w:space="0" w:color="auto"/>
      </w:divBdr>
    </w:div>
    <w:div w:id="1771772539">
      <w:bodyDiv w:val="1"/>
      <w:marLeft w:val="0"/>
      <w:marRight w:val="0"/>
      <w:marTop w:val="0"/>
      <w:marBottom w:val="0"/>
      <w:divBdr>
        <w:top w:val="none" w:sz="0" w:space="0" w:color="auto"/>
        <w:left w:val="none" w:sz="0" w:space="0" w:color="auto"/>
        <w:bottom w:val="none" w:sz="0" w:space="0" w:color="auto"/>
        <w:right w:val="none" w:sz="0" w:space="0" w:color="auto"/>
      </w:divBdr>
    </w:div>
    <w:div w:id="1773240140">
      <w:bodyDiv w:val="1"/>
      <w:marLeft w:val="0"/>
      <w:marRight w:val="0"/>
      <w:marTop w:val="0"/>
      <w:marBottom w:val="0"/>
      <w:divBdr>
        <w:top w:val="none" w:sz="0" w:space="0" w:color="auto"/>
        <w:left w:val="none" w:sz="0" w:space="0" w:color="auto"/>
        <w:bottom w:val="none" w:sz="0" w:space="0" w:color="auto"/>
        <w:right w:val="none" w:sz="0" w:space="0" w:color="auto"/>
      </w:divBdr>
    </w:div>
    <w:div w:id="1775129401">
      <w:bodyDiv w:val="1"/>
      <w:marLeft w:val="0"/>
      <w:marRight w:val="0"/>
      <w:marTop w:val="0"/>
      <w:marBottom w:val="0"/>
      <w:divBdr>
        <w:top w:val="none" w:sz="0" w:space="0" w:color="auto"/>
        <w:left w:val="none" w:sz="0" w:space="0" w:color="auto"/>
        <w:bottom w:val="none" w:sz="0" w:space="0" w:color="auto"/>
        <w:right w:val="none" w:sz="0" w:space="0" w:color="auto"/>
      </w:divBdr>
    </w:div>
    <w:div w:id="1779910766">
      <w:bodyDiv w:val="1"/>
      <w:marLeft w:val="0"/>
      <w:marRight w:val="0"/>
      <w:marTop w:val="0"/>
      <w:marBottom w:val="0"/>
      <w:divBdr>
        <w:top w:val="none" w:sz="0" w:space="0" w:color="auto"/>
        <w:left w:val="none" w:sz="0" w:space="0" w:color="auto"/>
        <w:bottom w:val="none" w:sz="0" w:space="0" w:color="auto"/>
        <w:right w:val="none" w:sz="0" w:space="0" w:color="auto"/>
      </w:divBdr>
    </w:div>
    <w:div w:id="1781607054">
      <w:bodyDiv w:val="1"/>
      <w:marLeft w:val="0"/>
      <w:marRight w:val="0"/>
      <w:marTop w:val="0"/>
      <w:marBottom w:val="0"/>
      <w:divBdr>
        <w:top w:val="none" w:sz="0" w:space="0" w:color="auto"/>
        <w:left w:val="none" w:sz="0" w:space="0" w:color="auto"/>
        <w:bottom w:val="none" w:sz="0" w:space="0" w:color="auto"/>
        <w:right w:val="none" w:sz="0" w:space="0" w:color="auto"/>
      </w:divBdr>
    </w:div>
    <w:div w:id="1802838811">
      <w:bodyDiv w:val="1"/>
      <w:marLeft w:val="0"/>
      <w:marRight w:val="0"/>
      <w:marTop w:val="0"/>
      <w:marBottom w:val="0"/>
      <w:divBdr>
        <w:top w:val="none" w:sz="0" w:space="0" w:color="auto"/>
        <w:left w:val="none" w:sz="0" w:space="0" w:color="auto"/>
        <w:bottom w:val="none" w:sz="0" w:space="0" w:color="auto"/>
        <w:right w:val="none" w:sz="0" w:space="0" w:color="auto"/>
      </w:divBdr>
    </w:div>
    <w:div w:id="1804542192">
      <w:bodyDiv w:val="1"/>
      <w:marLeft w:val="0"/>
      <w:marRight w:val="0"/>
      <w:marTop w:val="0"/>
      <w:marBottom w:val="0"/>
      <w:divBdr>
        <w:top w:val="none" w:sz="0" w:space="0" w:color="auto"/>
        <w:left w:val="none" w:sz="0" w:space="0" w:color="auto"/>
        <w:bottom w:val="none" w:sz="0" w:space="0" w:color="auto"/>
        <w:right w:val="none" w:sz="0" w:space="0" w:color="auto"/>
      </w:divBdr>
    </w:div>
    <w:div w:id="1817842031">
      <w:bodyDiv w:val="1"/>
      <w:marLeft w:val="0"/>
      <w:marRight w:val="0"/>
      <w:marTop w:val="0"/>
      <w:marBottom w:val="0"/>
      <w:divBdr>
        <w:top w:val="none" w:sz="0" w:space="0" w:color="auto"/>
        <w:left w:val="none" w:sz="0" w:space="0" w:color="auto"/>
        <w:bottom w:val="none" w:sz="0" w:space="0" w:color="auto"/>
        <w:right w:val="none" w:sz="0" w:space="0" w:color="auto"/>
      </w:divBdr>
    </w:div>
    <w:div w:id="1820268010">
      <w:bodyDiv w:val="1"/>
      <w:marLeft w:val="0"/>
      <w:marRight w:val="0"/>
      <w:marTop w:val="0"/>
      <w:marBottom w:val="0"/>
      <w:divBdr>
        <w:top w:val="none" w:sz="0" w:space="0" w:color="auto"/>
        <w:left w:val="none" w:sz="0" w:space="0" w:color="auto"/>
        <w:bottom w:val="none" w:sz="0" w:space="0" w:color="auto"/>
        <w:right w:val="none" w:sz="0" w:space="0" w:color="auto"/>
      </w:divBdr>
    </w:div>
    <w:div w:id="1823159676">
      <w:bodyDiv w:val="1"/>
      <w:marLeft w:val="0"/>
      <w:marRight w:val="0"/>
      <w:marTop w:val="0"/>
      <w:marBottom w:val="0"/>
      <w:divBdr>
        <w:top w:val="none" w:sz="0" w:space="0" w:color="auto"/>
        <w:left w:val="none" w:sz="0" w:space="0" w:color="auto"/>
        <w:bottom w:val="none" w:sz="0" w:space="0" w:color="auto"/>
        <w:right w:val="none" w:sz="0" w:space="0" w:color="auto"/>
      </w:divBdr>
    </w:div>
    <w:div w:id="1827041808">
      <w:bodyDiv w:val="1"/>
      <w:marLeft w:val="0"/>
      <w:marRight w:val="0"/>
      <w:marTop w:val="0"/>
      <w:marBottom w:val="0"/>
      <w:divBdr>
        <w:top w:val="none" w:sz="0" w:space="0" w:color="auto"/>
        <w:left w:val="none" w:sz="0" w:space="0" w:color="auto"/>
        <w:bottom w:val="none" w:sz="0" w:space="0" w:color="auto"/>
        <w:right w:val="none" w:sz="0" w:space="0" w:color="auto"/>
      </w:divBdr>
    </w:div>
    <w:div w:id="1830561950">
      <w:bodyDiv w:val="1"/>
      <w:marLeft w:val="0"/>
      <w:marRight w:val="0"/>
      <w:marTop w:val="0"/>
      <w:marBottom w:val="0"/>
      <w:divBdr>
        <w:top w:val="none" w:sz="0" w:space="0" w:color="auto"/>
        <w:left w:val="none" w:sz="0" w:space="0" w:color="auto"/>
        <w:bottom w:val="none" w:sz="0" w:space="0" w:color="auto"/>
        <w:right w:val="none" w:sz="0" w:space="0" w:color="auto"/>
      </w:divBdr>
    </w:div>
    <w:div w:id="1834183204">
      <w:bodyDiv w:val="1"/>
      <w:marLeft w:val="0"/>
      <w:marRight w:val="0"/>
      <w:marTop w:val="0"/>
      <w:marBottom w:val="0"/>
      <w:divBdr>
        <w:top w:val="none" w:sz="0" w:space="0" w:color="auto"/>
        <w:left w:val="none" w:sz="0" w:space="0" w:color="auto"/>
        <w:bottom w:val="none" w:sz="0" w:space="0" w:color="auto"/>
        <w:right w:val="none" w:sz="0" w:space="0" w:color="auto"/>
      </w:divBdr>
    </w:div>
    <w:div w:id="1835761420">
      <w:bodyDiv w:val="1"/>
      <w:marLeft w:val="0"/>
      <w:marRight w:val="0"/>
      <w:marTop w:val="0"/>
      <w:marBottom w:val="0"/>
      <w:divBdr>
        <w:top w:val="none" w:sz="0" w:space="0" w:color="auto"/>
        <w:left w:val="none" w:sz="0" w:space="0" w:color="auto"/>
        <w:bottom w:val="none" w:sz="0" w:space="0" w:color="auto"/>
        <w:right w:val="none" w:sz="0" w:space="0" w:color="auto"/>
      </w:divBdr>
    </w:div>
    <w:div w:id="1836803174">
      <w:bodyDiv w:val="1"/>
      <w:marLeft w:val="0"/>
      <w:marRight w:val="0"/>
      <w:marTop w:val="0"/>
      <w:marBottom w:val="0"/>
      <w:divBdr>
        <w:top w:val="none" w:sz="0" w:space="0" w:color="auto"/>
        <w:left w:val="none" w:sz="0" w:space="0" w:color="auto"/>
        <w:bottom w:val="none" w:sz="0" w:space="0" w:color="auto"/>
        <w:right w:val="none" w:sz="0" w:space="0" w:color="auto"/>
      </w:divBdr>
    </w:div>
    <w:div w:id="1840343343">
      <w:bodyDiv w:val="1"/>
      <w:marLeft w:val="0"/>
      <w:marRight w:val="0"/>
      <w:marTop w:val="0"/>
      <w:marBottom w:val="0"/>
      <w:divBdr>
        <w:top w:val="none" w:sz="0" w:space="0" w:color="auto"/>
        <w:left w:val="none" w:sz="0" w:space="0" w:color="auto"/>
        <w:bottom w:val="none" w:sz="0" w:space="0" w:color="auto"/>
        <w:right w:val="none" w:sz="0" w:space="0" w:color="auto"/>
      </w:divBdr>
    </w:div>
    <w:div w:id="1843814765">
      <w:bodyDiv w:val="1"/>
      <w:marLeft w:val="0"/>
      <w:marRight w:val="0"/>
      <w:marTop w:val="0"/>
      <w:marBottom w:val="0"/>
      <w:divBdr>
        <w:top w:val="none" w:sz="0" w:space="0" w:color="auto"/>
        <w:left w:val="none" w:sz="0" w:space="0" w:color="auto"/>
        <w:bottom w:val="none" w:sz="0" w:space="0" w:color="auto"/>
        <w:right w:val="none" w:sz="0" w:space="0" w:color="auto"/>
      </w:divBdr>
    </w:div>
    <w:div w:id="1848523129">
      <w:bodyDiv w:val="1"/>
      <w:marLeft w:val="0"/>
      <w:marRight w:val="0"/>
      <w:marTop w:val="0"/>
      <w:marBottom w:val="0"/>
      <w:divBdr>
        <w:top w:val="none" w:sz="0" w:space="0" w:color="auto"/>
        <w:left w:val="none" w:sz="0" w:space="0" w:color="auto"/>
        <w:bottom w:val="none" w:sz="0" w:space="0" w:color="auto"/>
        <w:right w:val="none" w:sz="0" w:space="0" w:color="auto"/>
      </w:divBdr>
    </w:div>
    <w:div w:id="1848790344">
      <w:bodyDiv w:val="1"/>
      <w:marLeft w:val="0"/>
      <w:marRight w:val="0"/>
      <w:marTop w:val="0"/>
      <w:marBottom w:val="0"/>
      <w:divBdr>
        <w:top w:val="none" w:sz="0" w:space="0" w:color="auto"/>
        <w:left w:val="none" w:sz="0" w:space="0" w:color="auto"/>
        <w:bottom w:val="none" w:sz="0" w:space="0" w:color="auto"/>
        <w:right w:val="none" w:sz="0" w:space="0" w:color="auto"/>
      </w:divBdr>
    </w:div>
    <w:div w:id="1849296812">
      <w:bodyDiv w:val="1"/>
      <w:marLeft w:val="0"/>
      <w:marRight w:val="0"/>
      <w:marTop w:val="0"/>
      <w:marBottom w:val="0"/>
      <w:divBdr>
        <w:top w:val="none" w:sz="0" w:space="0" w:color="auto"/>
        <w:left w:val="none" w:sz="0" w:space="0" w:color="auto"/>
        <w:bottom w:val="none" w:sz="0" w:space="0" w:color="auto"/>
        <w:right w:val="none" w:sz="0" w:space="0" w:color="auto"/>
      </w:divBdr>
    </w:div>
    <w:div w:id="1855806930">
      <w:bodyDiv w:val="1"/>
      <w:marLeft w:val="0"/>
      <w:marRight w:val="0"/>
      <w:marTop w:val="0"/>
      <w:marBottom w:val="0"/>
      <w:divBdr>
        <w:top w:val="none" w:sz="0" w:space="0" w:color="auto"/>
        <w:left w:val="none" w:sz="0" w:space="0" w:color="auto"/>
        <w:bottom w:val="none" w:sz="0" w:space="0" w:color="auto"/>
        <w:right w:val="none" w:sz="0" w:space="0" w:color="auto"/>
      </w:divBdr>
    </w:div>
    <w:div w:id="1857957246">
      <w:bodyDiv w:val="1"/>
      <w:marLeft w:val="0"/>
      <w:marRight w:val="0"/>
      <w:marTop w:val="0"/>
      <w:marBottom w:val="0"/>
      <w:divBdr>
        <w:top w:val="none" w:sz="0" w:space="0" w:color="auto"/>
        <w:left w:val="none" w:sz="0" w:space="0" w:color="auto"/>
        <w:bottom w:val="none" w:sz="0" w:space="0" w:color="auto"/>
        <w:right w:val="none" w:sz="0" w:space="0" w:color="auto"/>
      </w:divBdr>
    </w:div>
    <w:div w:id="1859654785">
      <w:bodyDiv w:val="1"/>
      <w:marLeft w:val="0"/>
      <w:marRight w:val="0"/>
      <w:marTop w:val="0"/>
      <w:marBottom w:val="0"/>
      <w:divBdr>
        <w:top w:val="none" w:sz="0" w:space="0" w:color="auto"/>
        <w:left w:val="none" w:sz="0" w:space="0" w:color="auto"/>
        <w:bottom w:val="none" w:sz="0" w:space="0" w:color="auto"/>
        <w:right w:val="none" w:sz="0" w:space="0" w:color="auto"/>
      </w:divBdr>
    </w:div>
    <w:div w:id="1864006357">
      <w:bodyDiv w:val="1"/>
      <w:marLeft w:val="0"/>
      <w:marRight w:val="0"/>
      <w:marTop w:val="0"/>
      <w:marBottom w:val="0"/>
      <w:divBdr>
        <w:top w:val="none" w:sz="0" w:space="0" w:color="auto"/>
        <w:left w:val="none" w:sz="0" w:space="0" w:color="auto"/>
        <w:bottom w:val="none" w:sz="0" w:space="0" w:color="auto"/>
        <w:right w:val="none" w:sz="0" w:space="0" w:color="auto"/>
      </w:divBdr>
    </w:div>
    <w:div w:id="1866678167">
      <w:bodyDiv w:val="1"/>
      <w:marLeft w:val="0"/>
      <w:marRight w:val="0"/>
      <w:marTop w:val="0"/>
      <w:marBottom w:val="0"/>
      <w:divBdr>
        <w:top w:val="none" w:sz="0" w:space="0" w:color="auto"/>
        <w:left w:val="none" w:sz="0" w:space="0" w:color="auto"/>
        <w:bottom w:val="none" w:sz="0" w:space="0" w:color="auto"/>
        <w:right w:val="none" w:sz="0" w:space="0" w:color="auto"/>
      </w:divBdr>
    </w:div>
    <w:div w:id="1881354100">
      <w:bodyDiv w:val="1"/>
      <w:marLeft w:val="0"/>
      <w:marRight w:val="0"/>
      <w:marTop w:val="0"/>
      <w:marBottom w:val="0"/>
      <w:divBdr>
        <w:top w:val="none" w:sz="0" w:space="0" w:color="auto"/>
        <w:left w:val="none" w:sz="0" w:space="0" w:color="auto"/>
        <w:bottom w:val="none" w:sz="0" w:space="0" w:color="auto"/>
        <w:right w:val="none" w:sz="0" w:space="0" w:color="auto"/>
      </w:divBdr>
    </w:div>
    <w:div w:id="1886134418">
      <w:bodyDiv w:val="1"/>
      <w:marLeft w:val="0"/>
      <w:marRight w:val="0"/>
      <w:marTop w:val="0"/>
      <w:marBottom w:val="0"/>
      <w:divBdr>
        <w:top w:val="none" w:sz="0" w:space="0" w:color="auto"/>
        <w:left w:val="none" w:sz="0" w:space="0" w:color="auto"/>
        <w:bottom w:val="none" w:sz="0" w:space="0" w:color="auto"/>
        <w:right w:val="none" w:sz="0" w:space="0" w:color="auto"/>
      </w:divBdr>
    </w:div>
    <w:div w:id="1892157702">
      <w:bodyDiv w:val="1"/>
      <w:marLeft w:val="0"/>
      <w:marRight w:val="0"/>
      <w:marTop w:val="0"/>
      <w:marBottom w:val="0"/>
      <w:divBdr>
        <w:top w:val="none" w:sz="0" w:space="0" w:color="auto"/>
        <w:left w:val="none" w:sz="0" w:space="0" w:color="auto"/>
        <w:bottom w:val="none" w:sz="0" w:space="0" w:color="auto"/>
        <w:right w:val="none" w:sz="0" w:space="0" w:color="auto"/>
      </w:divBdr>
    </w:div>
    <w:div w:id="1895123254">
      <w:bodyDiv w:val="1"/>
      <w:marLeft w:val="0"/>
      <w:marRight w:val="0"/>
      <w:marTop w:val="0"/>
      <w:marBottom w:val="0"/>
      <w:divBdr>
        <w:top w:val="none" w:sz="0" w:space="0" w:color="auto"/>
        <w:left w:val="none" w:sz="0" w:space="0" w:color="auto"/>
        <w:bottom w:val="none" w:sz="0" w:space="0" w:color="auto"/>
        <w:right w:val="none" w:sz="0" w:space="0" w:color="auto"/>
      </w:divBdr>
    </w:div>
    <w:div w:id="1898978570">
      <w:bodyDiv w:val="1"/>
      <w:marLeft w:val="0"/>
      <w:marRight w:val="0"/>
      <w:marTop w:val="0"/>
      <w:marBottom w:val="0"/>
      <w:divBdr>
        <w:top w:val="none" w:sz="0" w:space="0" w:color="auto"/>
        <w:left w:val="none" w:sz="0" w:space="0" w:color="auto"/>
        <w:bottom w:val="none" w:sz="0" w:space="0" w:color="auto"/>
        <w:right w:val="none" w:sz="0" w:space="0" w:color="auto"/>
      </w:divBdr>
    </w:div>
    <w:div w:id="1901748471">
      <w:bodyDiv w:val="1"/>
      <w:marLeft w:val="0"/>
      <w:marRight w:val="0"/>
      <w:marTop w:val="0"/>
      <w:marBottom w:val="0"/>
      <w:divBdr>
        <w:top w:val="none" w:sz="0" w:space="0" w:color="auto"/>
        <w:left w:val="none" w:sz="0" w:space="0" w:color="auto"/>
        <w:bottom w:val="none" w:sz="0" w:space="0" w:color="auto"/>
        <w:right w:val="none" w:sz="0" w:space="0" w:color="auto"/>
      </w:divBdr>
    </w:div>
    <w:div w:id="1914386159">
      <w:bodyDiv w:val="1"/>
      <w:marLeft w:val="0"/>
      <w:marRight w:val="0"/>
      <w:marTop w:val="0"/>
      <w:marBottom w:val="0"/>
      <w:divBdr>
        <w:top w:val="none" w:sz="0" w:space="0" w:color="auto"/>
        <w:left w:val="none" w:sz="0" w:space="0" w:color="auto"/>
        <w:bottom w:val="none" w:sz="0" w:space="0" w:color="auto"/>
        <w:right w:val="none" w:sz="0" w:space="0" w:color="auto"/>
      </w:divBdr>
    </w:div>
    <w:div w:id="1918242235">
      <w:bodyDiv w:val="1"/>
      <w:marLeft w:val="0"/>
      <w:marRight w:val="0"/>
      <w:marTop w:val="0"/>
      <w:marBottom w:val="0"/>
      <w:divBdr>
        <w:top w:val="none" w:sz="0" w:space="0" w:color="auto"/>
        <w:left w:val="none" w:sz="0" w:space="0" w:color="auto"/>
        <w:bottom w:val="none" w:sz="0" w:space="0" w:color="auto"/>
        <w:right w:val="none" w:sz="0" w:space="0" w:color="auto"/>
      </w:divBdr>
    </w:div>
    <w:div w:id="1922979574">
      <w:bodyDiv w:val="1"/>
      <w:marLeft w:val="0"/>
      <w:marRight w:val="0"/>
      <w:marTop w:val="0"/>
      <w:marBottom w:val="0"/>
      <w:divBdr>
        <w:top w:val="none" w:sz="0" w:space="0" w:color="auto"/>
        <w:left w:val="none" w:sz="0" w:space="0" w:color="auto"/>
        <w:bottom w:val="none" w:sz="0" w:space="0" w:color="auto"/>
        <w:right w:val="none" w:sz="0" w:space="0" w:color="auto"/>
      </w:divBdr>
    </w:div>
    <w:div w:id="1925452422">
      <w:bodyDiv w:val="1"/>
      <w:marLeft w:val="0"/>
      <w:marRight w:val="0"/>
      <w:marTop w:val="0"/>
      <w:marBottom w:val="0"/>
      <w:divBdr>
        <w:top w:val="none" w:sz="0" w:space="0" w:color="auto"/>
        <w:left w:val="none" w:sz="0" w:space="0" w:color="auto"/>
        <w:bottom w:val="none" w:sz="0" w:space="0" w:color="auto"/>
        <w:right w:val="none" w:sz="0" w:space="0" w:color="auto"/>
      </w:divBdr>
    </w:div>
    <w:div w:id="1935818371">
      <w:bodyDiv w:val="1"/>
      <w:marLeft w:val="0"/>
      <w:marRight w:val="0"/>
      <w:marTop w:val="0"/>
      <w:marBottom w:val="0"/>
      <w:divBdr>
        <w:top w:val="none" w:sz="0" w:space="0" w:color="auto"/>
        <w:left w:val="none" w:sz="0" w:space="0" w:color="auto"/>
        <w:bottom w:val="none" w:sz="0" w:space="0" w:color="auto"/>
        <w:right w:val="none" w:sz="0" w:space="0" w:color="auto"/>
      </w:divBdr>
    </w:div>
    <w:div w:id="1936589879">
      <w:bodyDiv w:val="1"/>
      <w:marLeft w:val="0"/>
      <w:marRight w:val="0"/>
      <w:marTop w:val="0"/>
      <w:marBottom w:val="0"/>
      <w:divBdr>
        <w:top w:val="none" w:sz="0" w:space="0" w:color="auto"/>
        <w:left w:val="none" w:sz="0" w:space="0" w:color="auto"/>
        <w:bottom w:val="none" w:sz="0" w:space="0" w:color="auto"/>
        <w:right w:val="none" w:sz="0" w:space="0" w:color="auto"/>
      </w:divBdr>
    </w:div>
    <w:div w:id="1938636536">
      <w:bodyDiv w:val="1"/>
      <w:marLeft w:val="0"/>
      <w:marRight w:val="0"/>
      <w:marTop w:val="0"/>
      <w:marBottom w:val="0"/>
      <w:divBdr>
        <w:top w:val="none" w:sz="0" w:space="0" w:color="auto"/>
        <w:left w:val="none" w:sz="0" w:space="0" w:color="auto"/>
        <w:bottom w:val="none" w:sz="0" w:space="0" w:color="auto"/>
        <w:right w:val="none" w:sz="0" w:space="0" w:color="auto"/>
      </w:divBdr>
    </w:div>
    <w:div w:id="1939288555">
      <w:bodyDiv w:val="1"/>
      <w:marLeft w:val="0"/>
      <w:marRight w:val="0"/>
      <w:marTop w:val="0"/>
      <w:marBottom w:val="0"/>
      <w:divBdr>
        <w:top w:val="none" w:sz="0" w:space="0" w:color="auto"/>
        <w:left w:val="none" w:sz="0" w:space="0" w:color="auto"/>
        <w:bottom w:val="none" w:sz="0" w:space="0" w:color="auto"/>
        <w:right w:val="none" w:sz="0" w:space="0" w:color="auto"/>
      </w:divBdr>
    </w:div>
    <w:div w:id="1944262378">
      <w:bodyDiv w:val="1"/>
      <w:marLeft w:val="0"/>
      <w:marRight w:val="0"/>
      <w:marTop w:val="0"/>
      <w:marBottom w:val="0"/>
      <w:divBdr>
        <w:top w:val="none" w:sz="0" w:space="0" w:color="auto"/>
        <w:left w:val="none" w:sz="0" w:space="0" w:color="auto"/>
        <w:bottom w:val="none" w:sz="0" w:space="0" w:color="auto"/>
        <w:right w:val="none" w:sz="0" w:space="0" w:color="auto"/>
      </w:divBdr>
    </w:div>
    <w:div w:id="1946645458">
      <w:bodyDiv w:val="1"/>
      <w:marLeft w:val="0"/>
      <w:marRight w:val="0"/>
      <w:marTop w:val="0"/>
      <w:marBottom w:val="0"/>
      <w:divBdr>
        <w:top w:val="none" w:sz="0" w:space="0" w:color="auto"/>
        <w:left w:val="none" w:sz="0" w:space="0" w:color="auto"/>
        <w:bottom w:val="none" w:sz="0" w:space="0" w:color="auto"/>
        <w:right w:val="none" w:sz="0" w:space="0" w:color="auto"/>
      </w:divBdr>
    </w:div>
    <w:div w:id="1947232600">
      <w:bodyDiv w:val="1"/>
      <w:marLeft w:val="0"/>
      <w:marRight w:val="0"/>
      <w:marTop w:val="0"/>
      <w:marBottom w:val="0"/>
      <w:divBdr>
        <w:top w:val="none" w:sz="0" w:space="0" w:color="auto"/>
        <w:left w:val="none" w:sz="0" w:space="0" w:color="auto"/>
        <w:bottom w:val="none" w:sz="0" w:space="0" w:color="auto"/>
        <w:right w:val="none" w:sz="0" w:space="0" w:color="auto"/>
      </w:divBdr>
    </w:div>
    <w:div w:id="1961451634">
      <w:bodyDiv w:val="1"/>
      <w:marLeft w:val="0"/>
      <w:marRight w:val="0"/>
      <w:marTop w:val="0"/>
      <w:marBottom w:val="0"/>
      <w:divBdr>
        <w:top w:val="none" w:sz="0" w:space="0" w:color="auto"/>
        <w:left w:val="none" w:sz="0" w:space="0" w:color="auto"/>
        <w:bottom w:val="none" w:sz="0" w:space="0" w:color="auto"/>
        <w:right w:val="none" w:sz="0" w:space="0" w:color="auto"/>
      </w:divBdr>
    </w:div>
    <w:div w:id="1962224513">
      <w:bodyDiv w:val="1"/>
      <w:marLeft w:val="0"/>
      <w:marRight w:val="0"/>
      <w:marTop w:val="0"/>
      <w:marBottom w:val="0"/>
      <w:divBdr>
        <w:top w:val="none" w:sz="0" w:space="0" w:color="auto"/>
        <w:left w:val="none" w:sz="0" w:space="0" w:color="auto"/>
        <w:bottom w:val="none" w:sz="0" w:space="0" w:color="auto"/>
        <w:right w:val="none" w:sz="0" w:space="0" w:color="auto"/>
      </w:divBdr>
    </w:div>
    <w:div w:id="1962684628">
      <w:bodyDiv w:val="1"/>
      <w:marLeft w:val="0"/>
      <w:marRight w:val="0"/>
      <w:marTop w:val="0"/>
      <w:marBottom w:val="0"/>
      <w:divBdr>
        <w:top w:val="none" w:sz="0" w:space="0" w:color="auto"/>
        <w:left w:val="none" w:sz="0" w:space="0" w:color="auto"/>
        <w:bottom w:val="none" w:sz="0" w:space="0" w:color="auto"/>
        <w:right w:val="none" w:sz="0" w:space="0" w:color="auto"/>
      </w:divBdr>
    </w:div>
    <w:div w:id="1970236816">
      <w:bodyDiv w:val="1"/>
      <w:marLeft w:val="0"/>
      <w:marRight w:val="0"/>
      <w:marTop w:val="0"/>
      <w:marBottom w:val="0"/>
      <w:divBdr>
        <w:top w:val="none" w:sz="0" w:space="0" w:color="auto"/>
        <w:left w:val="none" w:sz="0" w:space="0" w:color="auto"/>
        <w:bottom w:val="none" w:sz="0" w:space="0" w:color="auto"/>
        <w:right w:val="none" w:sz="0" w:space="0" w:color="auto"/>
      </w:divBdr>
    </w:div>
    <w:div w:id="1971011652">
      <w:bodyDiv w:val="1"/>
      <w:marLeft w:val="0"/>
      <w:marRight w:val="0"/>
      <w:marTop w:val="0"/>
      <w:marBottom w:val="0"/>
      <w:divBdr>
        <w:top w:val="none" w:sz="0" w:space="0" w:color="auto"/>
        <w:left w:val="none" w:sz="0" w:space="0" w:color="auto"/>
        <w:bottom w:val="none" w:sz="0" w:space="0" w:color="auto"/>
        <w:right w:val="none" w:sz="0" w:space="0" w:color="auto"/>
      </w:divBdr>
    </w:div>
    <w:div w:id="1971127175">
      <w:bodyDiv w:val="1"/>
      <w:marLeft w:val="0"/>
      <w:marRight w:val="0"/>
      <w:marTop w:val="0"/>
      <w:marBottom w:val="0"/>
      <w:divBdr>
        <w:top w:val="none" w:sz="0" w:space="0" w:color="auto"/>
        <w:left w:val="none" w:sz="0" w:space="0" w:color="auto"/>
        <w:bottom w:val="none" w:sz="0" w:space="0" w:color="auto"/>
        <w:right w:val="none" w:sz="0" w:space="0" w:color="auto"/>
      </w:divBdr>
    </w:div>
    <w:div w:id="1972049972">
      <w:bodyDiv w:val="1"/>
      <w:marLeft w:val="0"/>
      <w:marRight w:val="0"/>
      <w:marTop w:val="0"/>
      <w:marBottom w:val="0"/>
      <w:divBdr>
        <w:top w:val="none" w:sz="0" w:space="0" w:color="auto"/>
        <w:left w:val="none" w:sz="0" w:space="0" w:color="auto"/>
        <w:bottom w:val="none" w:sz="0" w:space="0" w:color="auto"/>
        <w:right w:val="none" w:sz="0" w:space="0" w:color="auto"/>
      </w:divBdr>
    </w:div>
    <w:div w:id="1978485991">
      <w:bodyDiv w:val="1"/>
      <w:marLeft w:val="0"/>
      <w:marRight w:val="0"/>
      <w:marTop w:val="0"/>
      <w:marBottom w:val="0"/>
      <w:divBdr>
        <w:top w:val="none" w:sz="0" w:space="0" w:color="auto"/>
        <w:left w:val="none" w:sz="0" w:space="0" w:color="auto"/>
        <w:bottom w:val="none" w:sz="0" w:space="0" w:color="auto"/>
        <w:right w:val="none" w:sz="0" w:space="0" w:color="auto"/>
      </w:divBdr>
    </w:div>
    <w:div w:id="1986008341">
      <w:bodyDiv w:val="1"/>
      <w:marLeft w:val="0"/>
      <w:marRight w:val="0"/>
      <w:marTop w:val="0"/>
      <w:marBottom w:val="0"/>
      <w:divBdr>
        <w:top w:val="none" w:sz="0" w:space="0" w:color="auto"/>
        <w:left w:val="none" w:sz="0" w:space="0" w:color="auto"/>
        <w:bottom w:val="none" w:sz="0" w:space="0" w:color="auto"/>
        <w:right w:val="none" w:sz="0" w:space="0" w:color="auto"/>
      </w:divBdr>
    </w:div>
    <w:div w:id="1986467014">
      <w:bodyDiv w:val="1"/>
      <w:marLeft w:val="0"/>
      <w:marRight w:val="0"/>
      <w:marTop w:val="0"/>
      <w:marBottom w:val="0"/>
      <w:divBdr>
        <w:top w:val="none" w:sz="0" w:space="0" w:color="auto"/>
        <w:left w:val="none" w:sz="0" w:space="0" w:color="auto"/>
        <w:bottom w:val="none" w:sz="0" w:space="0" w:color="auto"/>
        <w:right w:val="none" w:sz="0" w:space="0" w:color="auto"/>
      </w:divBdr>
    </w:div>
    <w:div w:id="1987933549">
      <w:bodyDiv w:val="1"/>
      <w:marLeft w:val="0"/>
      <w:marRight w:val="0"/>
      <w:marTop w:val="0"/>
      <w:marBottom w:val="0"/>
      <w:divBdr>
        <w:top w:val="none" w:sz="0" w:space="0" w:color="auto"/>
        <w:left w:val="none" w:sz="0" w:space="0" w:color="auto"/>
        <w:bottom w:val="none" w:sz="0" w:space="0" w:color="auto"/>
        <w:right w:val="none" w:sz="0" w:space="0" w:color="auto"/>
      </w:divBdr>
    </w:div>
    <w:div w:id="1992831711">
      <w:bodyDiv w:val="1"/>
      <w:marLeft w:val="0"/>
      <w:marRight w:val="0"/>
      <w:marTop w:val="0"/>
      <w:marBottom w:val="0"/>
      <w:divBdr>
        <w:top w:val="none" w:sz="0" w:space="0" w:color="auto"/>
        <w:left w:val="none" w:sz="0" w:space="0" w:color="auto"/>
        <w:bottom w:val="none" w:sz="0" w:space="0" w:color="auto"/>
        <w:right w:val="none" w:sz="0" w:space="0" w:color="auto"/>
      </w:divBdr>
    </w:div>
    <w:div w:id="1993942242">
      <w:bodyDiv w:val="1"/>
      <w:marLeft w:val="0"/>
      <w:marRight w:val="0"/>
      <w:marTop w:val="0"/>
      <w:marBottom w:val="0"/>
      <w:divBdr>
        <w:top w:val="none" w:sz="0" w:space="0" w:color="auto"/>
        <w:left w:val="none" w:sz="0" w:space="0" w:color="auto"/>
        <w:bottom w:val="none" w:sz="0" w:space="0" w:color="auto"/>
        <w:right w:val="none" w:sz="0" w:space="0" w:color="auto"/>
      </w:divBdr>
    </w:div>
    <w:div w:id="1995720663">
      <w:bodyDiv w:val="1"/>
      <w:marLeft w:val="0"/>
      <w:marRight w:val="0"/>
      <w:marTop w:val="0"/>
      <w:marBottom w:val="0"/>
      <w:divBdr>
        <w:top w:val="none" w:sz="0" w:space="0" w:color="auto"/>
        <w:left w:val="none" w:sz="0" w:space="0" w:color="auto"/>
        <w:bottom w:val="none" w:sz="0" w:space="0" w:color="auto"/>
        <w:right w:val="none" w:sz="0" w:space="0" w:color="auto"/>
      </w:divBdr>
    </w:div>
    <w:div w:id="1999916646">
      <w:bodyDiv w:val="1"/>
      <w:marLeft w:val="0"/>
      <w:marRight w:val="0"/>
      <w:marTop w:val="0"/>
      <w:marBottom w:val="0"/>
      <w:divBdr>
        <w:top w:val="none" w:sz="0" w:space="0" w:color="auto"/>
        <w:left w:val="none" w:sz="0" w:space="0" w:color="auto"/>
        <w:bottom w:val="none" w:sz="0" w:space="0" w:color="auto"/>
        <w:right w:val="none" w:sz="0" w:space="0" w:color="auto"/>
      </w:divBdr>
    </w:div>
    <w:div w:id="2001616315">
      <w:bodyDiv w:val="1"/>
      <w:marLeft w:val="0"/>
      <w:marRight w:val="0"/>
      <w:marTop w:val="0"/>
      <w:marBottom w:val="0"/>
      <w:divBdr>
        <w:top w:val="none" w:sz="0" w:space="0" w:color="auto"/>
        <w:left w:val="none" w:sz="0" w:space="0" w:color="auto"/>
        <w:bottom w:val="none" w:sz="0" w:space="0" w:color="auto"/>
        <w:right w:val="none" w:sz="0" w:space="0" w:color="auto"/>
      </w:divBdr>
    </w:div>
    <w:div w:id="2002082813">
      <w:bodyDiv w:val="1"/>
      <w:marLeft w:val="0"/>
      <w:marRight w:val="0"/>
      <w:marTop w:val="0"/>
      <w:marBottom w:val="0"/>
      <w:divBdr>
        <w:top w:val="none" w:sz="0" w:space="0" w:color="auto"/>
        <w:left w:val="none" w:sz="0" w:space="0" w:color="auto"/>
        <w:bottom w:val="none" w:sz="0" w:space="0" w:color="auto"/>
        <w:right w:val="none" w:sz="0" w:space="0" w:color="auto"/>
      </w:divBdr>
    </w:div>
    <w:div w:id="2002805617">
      <w:bodyDiv w:val="1"/>
      <w:marLeft w:val="0"/>
      <w:marRight w:val="0"/>
      <w:marTop w:val="0"/>
      <w:marBottom w:val="0"/>
      <w:divBdr>
        <w:top w:val="none" w:sz="0" w:space="0" w:color="auto"/>
        <w:left w:val="none" w:sz="0" w:space="0" w:color="auto"/>
        <w:bottom w:val="none" w:sz="0" w:space="0" w:color="auto"/>
        <w:right w:val="none" w:sz="0" w:space="0" w:color="auto"/>
      </w:divBdr>
    </w:div>
    <w:div w:id="2015107982">
      <w:bodyDiv w:val="1"/>
      <w:marLeft w:val="0"/>
      <w:marRight w:val="0"/>
      <w:marTop w:val="0"/>
      <w:marBottom w:val="0"/>
      <w:divBdr>
        <w:top w:val="none" w:sz="0" w:space="0" w:color="auto"/>
        <w:left w:val="none" w:sz="0" w:space="0" w:color="auto"/>
        <w:bottom w:val="none" w:sz="0" w:space="0" w:color="auto"/>
        <w:right w:val="none" w:sz="0" w:space="0" w:color="auto"/>
      </w:divBdr>
    </w:div>
    <w:div w:id="2017876115">
      <w:bodyDiv w:val="1"/>
      <w:marLeft w:val="0"/>
      <w:marRight w:val="0"/>
      <w:marTop w:val="0"/>
      <w:marBottom w:val="0"/>
      <w:divBdr>
        <w:top w:val="none" w:sz="0" w:space="0" w:color="auto"/>
        <w:left w:val="none" w:sz="0" w:space="0" w:color="auto"/>
        <w:bottom w:val="none" w:sz="0" w:space="0" w:color="auto"/>
        <w:right w:val="none" w:sz="0" w:space="0" w:color="auto"/>
      </w:divBdr>
    </w:div>
    <w:div w:id="2017919344">
      <w:bodyDiv w:val="1"/>
      <w:marLeft w:val="0"/>
      <w:marRight w:val="0"/>
      <w:marTop w:val="0"/>
      <w:marBottom w:val="0"/>
      <w:divBdr>
        <w:top w:val="none" w:sz="0" w:space="0" w:color="auto"/>
        <w:left w:val="none" w:sz="0" w:space="0" w:color="auto"/>
        <w:bottom w:val="none" w:sz="0" w:space="0" w:color="auto"/>
        <w:right w:val="none" w:sz="0" w:space="0" w:color="auto"/>
      </w:divBdr>
    </w:div>
    <w:div w:id="2021472304">
      <w:bodyDiv w:val="1"/>
      <w:marLeft w:val="0"/>
      <w:marRight w:val="0"/>
      <w:marTop w:val="0"/>
      <w:marBottom w:val="0"/>
      <w:divBdr>
        <w:top w:val="none" w:sz="0" w:space="0" w:color="auto"/>
        <w:left w:val="none" w:sz="0" w:space="0" w:color="auto"/>
        <w:bottom w:val="none" w:sz="0" w:space="0" w:color="auto"/>
        <w:right w:val="none" w:sz="0" w:space="0" w:color="auto"/>
      </w:divBdr>
    </w:div>
    <w:div w:id="2021735262">
      <w:bodyDiv w:val="1"/>
      <w:marLeft w:val="0"/>
      <w:marRight w:val="0"/>
      <w:marTop w:val="0"/>
      <w:marBottom w:val="0"/>
      <w:divBdr>
        <w:top w:val="none" w:sz="0" w:space="0" w:color="auto"/>
        <w:left w:val="none" w:sz="0" w:space="0" w:color="auto"/>
        <w:bottom w:val="none" w:sz="0" w:space="0" w:color="auto"/>
        <w:right w:val="none" w:sz="0" w:space="0" w:color="auto"/>
      </w:divBdr>
    </w:div>
    <w:div w:id="2022078932">
      <w:bodyDiv w:val="1"/>
      <w:marLeft w:val="0"/>
      <w:marRight w:val="0"/>
      <w:marTop w:val="0"/>
      <w:marBottom w:val="0"/>
      <w:divBdr>
        <w:top w:val="none" w:sz="0" w:space="0" w:color="auto"/>
        <w:left w:val="none" w:sz="0" w:space="0" w:color="auto"/>
        <w:bottom w:val="none" w:sz="0" w:space="0" w:color="auto"/>
        <w:right w:val="none" w:sz="0" w:space="0" w:color="auto"/>
      </w:divBdr>
    </w:div>
    <w:div w:id="2022201300">
      <w:bodyDiv w:val="1"/>
      <w:marLeft w:val="0"/>
      <w:marRight w:val="0"/>
      <w:marTop w:val="0"/>
      <w:marBottom w:val="0"/>
      <w:divBdr>
        <w:top w:val="none" w:sz="0" w:space="0" w:color="auto"/>
        <w:left w:val="none" w:sz="0" w:space="0" w:color="auto"/>
        <w:bottom w:val="none" w:sz="0" w:space="0" w:color="auto"/>
        <w:right w:val="none" w:sz="0" w:space="0" w:color="auto"/>
      </w:divBdr>
    </w:div>
    <w:div w:id="2027366742">
      <w:bodyDiv w:val="1"/>
      <w:marLeft w:val="0"/>
      <w:marRight w:val="0"/>
      <w:marTop w:val="0"/>
      <w:marBottom w:val="0"/>
      <w:divBdr>
        <w:top w:val="none" w:sz="0" w:space="0" w:color="auto"/>
        <w:left w:val="none" w:sz="0" w:space="0" w:color="auto"/>
        <w:bottom w:val="none" w:sz="0" w:space="0" w:color="auto"/>
        <w:right w:val="none" w:sz="0" w:space="0" w:color="auto"/>
      </w:divBdr>
    </w:div>
    <w:div w:id="2029018904">
      <w:bodyDiv w:val="1"/>
      <w:marLeft w:val="0"/>
      <w:marRight w:val="0"/>
      <w:marTop w:val="0"/>
      <w:marBottom w:val="0"/>
      <w:divBdr>
        <w:top w:val="none" w:sz="0" w:space="0" w:color="auto"/>
        <w:left w:val="none" w:sz="0" w:space="0" w:color="auto"/>
        <w:bottom w:val="none" w:sz="0" w:space="0" w:color="auto"/>
        <w:right w:val="none" w:sz="0" w:space="0" w:color="auto"/>
      </w:divBdr>
    </w:div>
    <w:div w:id="2034726712">
      <w:bodyDiv w:val="1"/>
      <w:marLeft w:val="0"/>
      <w:marRight w:val="0"/>
      <w:marTop w:val="0"/>
      <w:marBottom w:val="0"/>
      <w:divBdr>
        <w:top w:val="none" w:sz="0" w:space="0" w:color="auto"/>
        <w:left w:val="none" w:sz="0" w:space="0" w:color="auto"/>
        <w:bottom w:val="none" w:sz="0" w:space="0" w:color="auto"/>
        <w:right w:val="none" w:sz="0" w:space="0" w:color="auto"/>
      </w:divBdr>
    </w:div>
    <w:div w:id="2046564302">
      <w:bodyDiv w:val="1"/>
      <w:marLeft w:val="0"/>
      <w:marRight w:val="0"/>
      <w:marTop w:val="0"/>
      <w:marBottom w:val="0"/>
      <w:divBdr>
        <w:top w:val="none" w:sz="0" w:space="0" w:color="auto"/>
        <w:left w:val="none" w:sz="0" w:space="0" w:color="auto"/>
        <w:bottom w:val="none" w:sz="0" w:space="0" w:color="auto"/>
        <w:right w:val="none" w:sz="0" w:space="0" w:color="auto"/>
      </w:divBdr>
    </w:div>
    <w:div w:id="2047681990">
      <w:bodyDiv w:val="1"/>
      <w:marLeft w:val="0"/>
      <w:marRight w:val="0"/>
      <w:marTop w:val="0"/>
      <w:marBottom w:val="0"/>
      <w:divBdr>
        <w:top w:val="none" w:sz="0" w:space="0" w:color="auto"/>
        <w:left w:val="none" w:sz="0" w:space="0" w:color="auto"/>
        <w:bottom w:val="none" w:sz="0" w:space="0" w:color="auto"/>
        <w:right w:val="none" w:sz="0" w:space="0" w:color="auto"/>
      </w:divBdr>
    </w:div>
    <w:div w:id="2051147849">
      <w:bodyDiv w:val="1"/>
      <w:marLeft w:val="0"/>
      <w:marRight w:val="0"/>
      <w:marTop w:val="0"/>
      <w:marBottom w:val="0"/>
      <w:divBdr>
        <w:top w:val="none" w:sz="0" w:space="0" w:color="auto"/>
        <w:left w:val="none" w:sz="0" w:space="0" w:color="auto"/>
        <w:bottom w:val="none" w:sz="0" w:space="0" w:color="auto"/>
        <w:right w:val="none" w:sz="0" w:space="0" w:color="auto"/>
      </w:divBdr>
    </w:div>
    <w:div w:id="2058888697">
      <w:bodyDiv w:val="1"/>
      <w:marLeft w:val="0"/>
      <w:marRight w:val="0"/>
      <w:marTop w:val="0"/>
      <w:marBottom w:val="0"/>
      <w:divBdr>
        <w:top w:val="none" w:sz="0" w:space="0" w:color="auto"/>
        <w:left w:val="none" w:sz="0" w:space="0" w:color="auto"/>
        <w:bottom w:val="none" w:sz="0" w:space="0" w:color="auto"/>
        <w:right w:val="none" w:sz="0" w:space="0" w:color="auto"/>
      </w:divBdr>
    </w:div>
    <w:div w:id="2058897428">
      <w:bodyDiv w:val="1"/>
      <w:marLeft w:val="0"/>
      <w:marRight w:val="0"/>
      <w:marTop w:val="0"/>
      <w:marBottom w:val="0"/>
      <w:divBdr>
        <w:top w:val="none" w:sz="0" w:space="0" w:color="auto"/>
        <w:left w:val="none" w:sz="0" w:space="0" w:color="auto"/>
        <w:bottom w:val="none" w:sz="0" w:space="0" w:color="auto"/>
        <w:right w:val="none" w:sz="0" w:space="0" w:color="auto"/>
      </w:divBdr>
    </w:div>
    <w:div w:id="2068796147">
      <w:bodyDiv w:val="1"/>
      <w:marLeft w:val="0"/>
      <w:marRight w:val="0"/>
      <w:marTop w:val="0"/>
      <w:marBottom w:val="0"/>
      <w:divBdr>
        <w:top w:val="none" w:sz="0" w:space="0" w:color="auto"/>
        <w:left w:val="none" w:sz="0" w:space="0" w:color="auto"/>
        <w:bottom w:val="none" w:sz="0" w:space="0" w:color="auto"/>
        <w:right w:val="none" w:sz="0" w:space="0" w:color="auto"/>
      </w:divBdr>
    </w:div>
    <w:div w:id="2075621533">
      <w:bodyDiv w:val="1"/>
      <w:marLeft w:val="0"/>
      <w:marRight w:val="0"/>
      <w:marTop w:val="0"/>
      <w:marBottom w:val="0"/>
      <w:divBdr>
        <w:top w:val="none" w:sz="0" w:space="0" w:color="auto"/>
        <w:left w:val="none" w:sz="0" w:space="0" w:color="auto"/>
        <w:bottom w:val="none" w:sz="0" w:space="0" w:color="auto"/>
        <w:right w:val="none" w:sz="0" w:space="0" w:color="auto"/>
      </w:divBdr>
    </w:div>
    <w:div w:id="2075740981">
      <w:bodyDiv w:val="1"/>
      <w:marLeft w:val="0"/>
      <w:marRight w:val="0"/>
      <w:marTop w:val="0"/>
      <w:marBottom w:val="0"/>
      <w:divBdr>
        <w:top w:val="none" w:sz="0" w:space="0" w:color="auto"/>
        <w:left w:val="none" w:sz="0" w:space="0" w:color="auto"/>
        <w:bottom w:val="none" w:sz="0" w:space="0" w:color="auto"/>
        <w:right w:val="none" w:sz="0" w:space="0" w:color="auto"/>
      </w:divBdr>
    </w:div>
    <w:div w:id="2080246062">
      <w:bodyDiv w:val="1"/>
      <w:marLeft w:val="0"/>
      <w:marRight w:val="0"/>
      <w:marTop w:val="0"/>
      <w:marBottom w:val="0"/>
      <w:divBdr>
        <w:top w:val="none" w:sz="0" w:space="0" w:color="auto"/>
        <w:left w:val="none" w:sz="0" w:space="0" w:color="auto"/>
        <w:bottom w:val="none" w:sz="0" w:space="0" w:color="auto"/>
        <w:right w:val="none" w:sz="0" w:space="0" w:color="auto"/>
      </w:divBdr>
    </w:div>
    <w:div w:id="2080328230">
      <w:bodyDiv w:val="1"/>
      <w:marLeft w:val="0"/>
      <w:marRight w:val="0"/>
      <w:marTop w:val="0"/>
      <w:marBottom w:val="0"/>
      <w:divBdr>
        <w:top w:val="none" w:sz="0" w:space="0" w:color="auto"/>
        <w:left w:val="none" w:sz="0" w:space="0" w:color="auto"/>
        <w:bottom w:val="none" w:sz="0" w:space="0" w:color="auto"/>
        <w:right w:val="none" w:sz="0" w:space="0" w:color="auto"/>
      </w:divBdr>
    </w:div>
    <w:div w:id="2082287567">
      <w:bodyDiv w:val="1"/>
      <w:marLeft w:val="0"/>
      <w:marRight w:val="0"/>
      <w:marTop w:val="0"/>
      <w:marBottom w:val="0"/>
      <w:divBdr>
        <w:top w:val="none" w:sz="0" w:space="0" w:color="auto"/>
        <w:left w:val="none" w:sz="0" w:space="0" w:color="auto"/>
        <w:bottom w:val="none" w:sz="0" w:space="0" w:color="auto"/>
        <w:right w:val="none" w:sz="0" w:space="0" w:color="auto"/>
      </w:divBdr>
    </w:div>
    <w:div w:id="2084907456">
      <w:bodyDiv w:val="1"/>
      <w:marLeft w:val="0"/>
      <w:marRight w:val="0"/>
      <w:marTop w:val="0"/>
      <w:marBottom w:val="0"/>
      <w:divBdr>
        <w:top w:val="none" w:sz="0" w:space="0" w:color="auto"/>
        <w:left w:val="none" w:sz="0" w:space="0" w:color="auto"/>
        <w:bottom w:val="none" w:sz="0" w:space="0" w:color="auto"/>
        <w:right w:val="none" w:sz="0" w:space="0" w:color="auto"/>
      </w:divBdr>
    </w:div>
    <w:div w:id="2087342046">
      <w:bodyDiv w:val="1"/>
      <w:marLeft w:val="0"/>
      <w:marRight w:val="0"/>
      <w:marTop w:val="0"/>
      <w:marBottom w:val="0"/>
      <w:divBdr>
        <w:top w:val="none" w:sz="0" w:space="0" w:color="auto"/>
        <w:left w:val="none" w:sz="0" w:space="0" w:color="auto"/>
        <w:bottom w:val="none" w:sz="0" w:space="0" w:color="auto"/>
        <w:right w:val="none" w:sz="0" w:space="0" w:color="auto"/>
      </w:divBdr>
    </w:div>
    <w:div w:id="2089424103">
      <w:bodyDiv w:val="1"/>
      <w:marLeft w:val="0"/>
      <w:marRight w:val="0"/>
      <w:marTop w:val="0"/>
      <w:marBottom w:val="0"/>
      <w:divBdr>
        <w:top w:val="none" w:sz="0" w:space="0" w:color="auto"/>
        <w:left w:val="none" w:sz="0" w:space="0" w:color="auto"/>
        <w:bottom w:val="none" w:sz="0" w:space="0" w:color="auto"/>
        <w:right w:val="none" w:sz="0" w:space="0" w:color="auto"/>
      </w:divBdr>
    </w:div>
    <w:div w:id="2093549511">
      <w:bodyDiv w:val="1"/>
      <w:marLeft w:val="0"/>
      <w:marRight w:val="0"/>
      <w:marTop w:val="0"/>
      <w:marBottom w:val="0"/>
      <w:divBdr>
        <w:top w:val="none" w:sz="0" w:space="0" w:color="auto"/>
        <w:left w:val="none" w:sz="0" w:space="0" w:color="auto"/>
        <w:bottom w:val="none" w:sz="0" w:space="0" w:color="auto"/>
        <w:right w:val="none" w:sz="0" w:space="0" w:color="auto"/>
      </w:divBdr>
    </w:div>
    <w:div w:id="2097241028">
      <w:bodyDiv w:val="1"/>
      <w:marLeft w:val="0"/>
      <w:marRight w:val="0"/>
      <w:marTop w:val="0"/>
      <w:marBottom w:val="0"/>
      <w:divBdr>
        <w:top w:val="none" w:sz="0" w:space="0" w:color="auto"/>
        <w:left w:val="none" w:sz="0" w:space="0" w:color="auto"/>
        <w:bottom w:val="none" w:sz="0" w:space="0" w:color="auto"/>
        <w:right w:val="none" w:sz="0" w:space="0" w:color="auto"/>
      </w:divBdr>
    </w:div>
    <w:div w:id="2098011272">
      <w:bodyDiv w:val="1"/>
      <w:marLeft w:val="0"/>
      <w:marRight w:val="0"/>
      <w:marTop w:val="0"/>
      <w:marBottom w:val="0"/>
      <w:divBdr>
        <w:top w:val="none" w:sz="0" w:space="0" w:color="auto"/>
        <w:left w:val="none" w:sz="0" w:space="0" w:color="auto"/>
        <w:bottom w:val="none" w:sz="0" w:space="0" w:color="auto"/>
        <w:right w:val="none" w:sz="0" w:space="0" w:color="auto"/>
      </w:divBdr>
    </w:div>
    <w:div w:id="2105489206">
      <w:bodyDiv w:val="1"/>
      <w:marLeft w:val="0"/>
      <w:marRight w:val="0"/>
      <w:marTop w:val="0"/>
      <w:marBottom w:val="0"/>
      <w:divBdr>
        <w:top w:val="none" w:sz="0" w:space="0" w:color="auto"/>
        <w:left w:val="none" w:sz="0" w:space="0" w:color="auto"/>
        <w:bottom w:val="none" w:sz="0" w:space="0" w:color="auto"/>
        <w:right w:val="none" w:sz="0" w:space="0" w:color="auto"/>
      </w:divBdr>
    </w:div>
    <w:div w:id="2106413227">
      <w:bodyDiv w:val="1"/>
      <w:marLeft w:val="0"/>
      <w:marRight w:val="0"/>
      <w:marTop w:val="0"/>
      <w:marBottom w:val="0"/>
      <w:divBdr>
        <w:top w:val="none" w:sz="0" w:space="0" w:color="auto"/>
        <w:left w:val="none" w:sz="0" w:space="0" w:color="auto"/>
        <w:bottom w:val="none" w:sz="0" w:space="0" w:color="auto"/>
        <w:right w:val="none" w:sz="0" w:space="0" w:color="auto"/>
      </w:divBdr>
    </w:div>
    <w:div w:id="2107991221">
      <w:bodyDiv w:val="1"/>
      <w:marLeft w:val="0"/>
      <w:marRight w:val="0"/>
      <w:marTop w:val="0"/>
      <w:marBottom w:val="0"/>
      <w:divBdr>
        <w:top w:val="none" w:sz="0" w:space="0" w:color="auto"/>
        <w:left w:val="none" w:sz="0" w:space="0" w:color="auto"/>
        <w:bottom w:val="none" w:sz="0" w:space="0" w:color="auto"/>
        <w:right w:val="none" w:sz="0" w:space="0" w:color="auto"/>
      </w:divBdr>
    </w:div>
    <w:div w:id="2111388896">
      <w:bodyDiv w:val="1"/>
      <w:marLeft w:val="0"/>
      <w:marRight w:val="0"/>
      <w:marTop w:val="0"/>
      <w:marBottom w:val="0"/>
      <w:divBdr>
        <w:top w:val="none" w:sz="0" w:space="0" w:color="auto"/>
        <w:left w:val="none" w:sz="0" w:space="0" w:color="auto"/>
        <w:bottom w:val="none" w:sz="0" w:space="0" w:color="auto"/>
        <w:right w:val="none" w:sz="0" w:space="0" w:color="auto"/>
      </w:divBdr>
    </w:div>
    <w:div w:id="2120417773">
      <w:bodyDiv w:val="1"/>
      <w:marLeft w:val="0"/>
      <w:marRight w:val="0"/>
      <w:marTop w:val="0"/>
      <w:marBottom w:val="0"/>
      <w:divBdr>
        <w:top w:val="none" w:sz="0" w:space="0" w:color="auto"/>
        <w:left w:val="none" w:sz="0" w:space="0" w:color="auto"/>
        <w:bottom w:val="none" w:sz="0" w:space="0" w:color="auto"/>
        <w:right w:val="none" w:sz="0" w:space="0" w:color="auto"/>
      </w:divBdr>
    </w:div>
    <w:div w:id="2121759999">
      <w:bodyDiv w:val="1"/>
      <w:marLeft w:val="0"/>
      <w:marRight w:val="0"/>
      <w:marTop w:val="0"/>
      <w:marBottom w:val="0"/>
      <w:divBdr>
        <w:top w:val="none" w:sz="0" w:space="0" w:color="auto"/>
        <w:left w:val="none" w:sz="0" w:space="0" w:color="auto"/>
        <w:bottom w:val="none" w:sz="0" w:space="0" w:color="auto"/>
        <w:right w:val="none" w:sz="0" w:space="0" w:color="auto"/>
      </w:divBdr>
    </w:div>
    <w:div w:id="2123375248">
      <w:bodyDiv w:val="1"/>
      <w:marLeft w:val="0"/>
      <w:marRight w:val="0"/>
      <w:marTop w:val="0"/>
      <w:marBottom w:val="0"/>
      <w:divBdr>
        <w:top w:val="none" w:sz="0" w:space="0" w:color="auto"/>
        <w:left w:val="none" w:sz="0" w:space="0" w:color="auto"/>
        <w:bottom w:val="none" w:sz="0" w:space="0" w:color="auto"/>
        <w:right w:val="none" w:sz="0" w:space="0" w:color="auto"/>
      </w:divBdr>
    </w:div>
    <w:div w:id="2125614832">
      <w:bodyDiv w:val="1"/>
      <w:marLeft w:val="0"/>
      <w:marRight w:val="0"/>
      <w:marTop w:val="0"/>
      <w:marBottom w:val="0"/>
      <w:divBdr>
        <w:top w:val="none" w:sz="0" w:space="0" w:color="auto"/>
        <w:left w:val="none" w:sz="0" w:space="0" w:color="auto"/>
        <w:bottom w:val="none" w:sz="0" w:space="0" w:color="auto"/>
        <w:right w:val="none" w:sz="0" w:space="0" w:color="auto"/>
      </w:divBdr>
    </w:div>
    <w:div w:id="2131238053">
      <w:bodyDiv w:val="1"/>
      <w:marLeft w:val="0"/>
      <w:marRight w:val="0"/>
      <w:marTop w:val="0"/>
      <w:marBottom w:val="0"/>
      <w:divBdr>
        <w:top w:val="none" w:sz="0" w:space="0" w:color="auto"/>
        <w:left w:val="none" w:sz="0" w:space="0" w:color="auto"/>
        <w:bottom w:val="none" w:sz="0" w:space="0" w:color="auto"/>
        <w:right w:val="none" w:sz="0" w:space="0" w:color="auto"/>
      </w:divBdr>
    </w:div>
    <w:div w:id="2134521548">
      <w:bodyDiv w:val="1"/>
      <w:marLeft w:val="0"/>
      <w:marRight w:val="0"/>
      <w:marTop w:val="0"/>
      <w:marBottom w:val="0"/>
      <w:divBdr>
        <w:top w:val="none" w:sz="0" w:space="0" w:color="auto"/>
        <w:left w:val="none" w:sz="0" w:space="0" w:color="auto"/>
        <w:bottom w:val="none" w:sz="0" w:space="0" w:color="auto"/>
        <w:right w:val="none" w:sz="0" w:space="0" w:color="auto"/>
      </w:divBdr>
    </w:div>
    <w:div w:id="2134906039">
      <w:bodyDiv w:val="1"/>
      <w:marLeft w:val="0"/>
      <w:marRight w:val="0"/>
      <w:marTop w:val="0"/>
      <w:marBottom w:val="0"/>
      <w:divBdr>
        <w:top w:val="none" w:sz="0" w:space="0" w:color="auto"/>
        <w:left w:val="none" w:sz="0" w:space="0" w:color="auto"/>
        <w:bottom w:val="none" w:sz="0" w:space="0" w:color="auto"/>
        <w:right w:val="none" w:sz="0" w:space="0" w:color="auto"/>
      </w:divBdr>
    </w:div>
    <w:div w:id="2135558277">
      <w:bodyDiv w:val="1"/>
      <w:marLeft w:val="0"/>
      <w:marRight w:val="0"/>
      <w:marTop w:val="0"/>
      <w:marBottom w:val="0"/>
      <w:divBdr>
        <w:top w:val="none" w:sz="0" w:space="0" w:color="auto"/>
        <w:left w:val="none" w:sz="0" w:space="0" w:color="auto"/>
        <w:bottom w:val="none" w:sz="0" w:space="0" w:color="auto"/>
        <w:right w:val="none" w:sz="0" w:space="0" w:color="auto"/>
      </w:divBdr>
    </w:div>
    <w:div w:id="2138796235">
      <w:bodyDiv w:val="1"/>
      <w:marLeft w:val="0"/>
      <w:marRight w:val="0"/>
      <w:marTop w:val="0"/>
      <w:marBottom w:val="0"/>
      <w:divBdr>
        <w:top w:val="none" w:sz="0" w:space="0" w:color="auto"/>
        <w:left w:val="none" w:sz="0" w:space="0" w:color="auto"/>
        <w:bottom w:val="none" w:sz="0" w:space="0" w:color="auto"/>
        <w:right w:val="none" w:sz="0" w:space="0" w:color="auto"/>
      </w:divBdr>
    </w:div>
    <w:div w:id="2142337283">
      <w:bodyDiv w:val="1"/>
      <w:marLeft w:val="0"/>
      <w:marRight w:val="0"/>
      <w:marTop w:val="0"/>
      <w:marBottom w:val="0"/>
      <w:divBdr>
        <w:top w:val="none" w:sz="0" w:space="0" w:color="auto"/>
        <w:left w:val="none" w:sz="0" w:space="0" w:color="auto"/>
        <w:bottom w:val="none" w:sz="0" w:space="0" w:color="auto"/>
        <w:right w:val="none" w:sz="0" w:space="0" w:color="auto"/>
      </w:divBdr>
    </w:div>
    <w:div w:id="2145076048">
      <w:bodyDiv w:val="1"/>
      <w:marLeft w:val="0"/>
      <w:marRight w:val="0"/>
      <w:marTop w:val="0"/>
      <w:marBottom w:val="0"/>
      <w:divBdr>
        <w:top w:val="none" w:sz="0" w:space="0" w:color="auto"/>
        <w:left w:val="none" w:sz="0" w:space="0" w:color="auto"/>
        <w:bottom w:val="none" w:sz="0" w:space="0" w:color="auto"/>
        <w:right w:val="none" w:sz="0" w:space="0" w:color="auto"/>
      </w:divBdr>
    </w:div>
    <w:div w:id="2146584612">
      <w:bodyDiv w:val="1"/>
      <w:marLeft w:val="0"/>
      <w:marRight w:val="0"/>
      <w:marTop w:val="0"/>
      <w:marBottom w:val="0"/>
      <w:divBdr>
        <w:top w:val="none" w:sz="0" w:space="0" w:color="auto"/>
        <w:left w:val="none" w:sz="0" w:space="0" w:color="auto"/>
        <w:bottom w:val="none" w:sz="0" w:space="0" w:color="auto"/>
        <w:right w:val="none" w:sz="0" w:space="0" w:color="auto"/>
      </w:divBdr>
    </w:div>
    <w:div w:id="2147114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000BE4873C74DB4184A2B87B2307612D" ma:contentTypeVersion="14" ma:contentTypeDescription="Crie um novo documento." ma:contentTypeScope="" ma:versionID="434c3bf24bbff9aeeee4c76431a82de7">
  <xsd:schema xmlns:xsd="http://www.w3.org/2001/XMLSchema" xmlns:xs="http://www.w3.org/2001/XMLSchema" xmlns:p="http://schemas.microsoft.com/office/2006/metadata/properties" xmlns:ns1="http://schemas.microsoft.com/sharepoint/v3" xmlns:ns3="8b7697e6-1ede-46eb-bbe3-57526b5610f4" xmlns:ns4="8616bb9b-4c2c-433e-a9ff-9d4159a1f4ab" targetNamespace="http://schemas.microsoft.com/office/2006/metadata/properties" ma:root="true" ma:fieldsID="0f2b578e7b74ef6e1d23039c2a536e9d" ns1:_="" ns3:_="" ns4:_="">
    <xsd:import namespace="http://schemas.microsoft.com/sharepoint/v3"/>
    <xsd:import namespace="8b7697e6-1ede-46eb-bbe3-57526b5610f4"/>
    <xsd:import namespace="8616bb9b-4c2c-433e-a9ff-9d4159a1f4a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Propriedades da Política de Conformidade Unificada" ma:hidden="true" ma:internalName="_ip_UnifiedCompliancePolicyProperties">
      <xsd:simpleType>
        <xsd:restriction base="dms:Note"/>
      </xsd:simpleType>
    </xsd:element>
    <xsd:element name="_ip_UnifiedCompliancePolicyUIAction" ma:index="21"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b7697e6-1ede-46eb-bbe3-57526b5610f4"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element name="SharingHintHash" ma:index="10" nillable="true" ma:displayName="Hash de Dica de Compartilhamento"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616bb9b-4c2c-433e-a9ff-9d4159a1f4a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8F2D92-A230-44E1-827C-F690D46318DC}">
  <ds:schemaRefs>
    <ds:schemaRef ds:uri="http://schemas.openxmlformats.org/officeDocument/2006/bibliography"/>
  </ds:schemaRefs>
</ds:datastoreItem>
</file>

<file path=customXml/itemProps2.xml><?xml version="1.0" encoding="utf-8"?>
<ds:datastoreItem xmlns:ds="http://schemas.openxmlformats.org/officeDocument/2006/customXml" ds:itemID="{CAB314C1-0506-4192-A3A4-F478F872A1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b7697e6-1ede-46eb-bbe3-57526b5610f4"/>
    <ds:schemaRef ds:uri="8616bb9b-4c2c-433e-a9ff-9d4159a1f4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4C4285-8ED3-4AF4-82E9-DFE7B810C1C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5055</Words>
  <Characters>29151</Characters>
  <Application>Microsoft Office Word</Application>
  <DocSecurity>0</DocSecurity>
  <Lines>242</Lines>
  <Paragraphs>68</Paragraphs>
  <ScaleCrop>false</ScaleCrop>
  <HeadingPairs>
    <vt:vector size="2" baseType="variant">
      <vt:variant>
        <vt:lpstr>Título</vt:lpstr>
      </vt:variant>
      <vt:variant>
        <vt:i4>1</vt:i4>
      </vt:variant>
    </vt:vector>
  </HeadingPairs>
  <TitlesOfParts>
    <vt:vector size="1" baseType="lpstr">
      <vt:lpstr>Termo de Referência</vt:lpstr>
    </vt:vector>
  </TitlesOfParts>
  <Company>Caixa Econômica Federal</Company>
  <LinksUpToDate>false</LinksUpToDate>
  <CharactersWithSpaces>34138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Termo de Referência</dc:title>
  <dc:subject>Serviços de Engenharia</dc:subject>
  <dc:creator>Caixa Econômica Federal</dc:creator>
  <cp:keywords/>
  <cp:lastModifiedBy>Nubia Margareth Peixoto Caldeira</cp:lastModifiedBy>
  <cp:revision>2</cp:revision>
  <cp:lastPrinted>2017-01-11T13:37:00Z</cp:lastPrinted>
  <dcterms:created xsi:type="dcterms:W3CDTF">2021-12-17T15:05:00Z</dcterms:created>
  <dcterms:modified xsi:type="dcterms:W3CDTF">2022-01-07T16:38:00Z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0x010100000BE4873C74DB4184A2B87B2307612D</vt:lpwstr>
  </property>
  <property fmtid="{D5CDD505-2E9C-101B-9397-08002B2CF9AE}" pid="3" name="_ip_UnifiedCompliancePolicyUIAction">
    <vt:lpwstr/>
  </property>
  <property fmtid="{D5CDD505-2E9C-101B-9397-08002B2CF9AE}" pid="4" name="_ip_UnifiedCompliancePolicyProperties">
    <vt:lpwstr/>
  </property>
  <property fmtid="{D5CDD505-2E9C-101B-9397-08002B2CF9AE}" pid="5" name="MSIP_Label_fde7aacd-7cc4-4c31-9e6f-7ef306428f09_Enabled">
    <vt:lpwstr>true</vt:lpwstr>
  </property>
  <property fmtid="{D5CDD505-2E9C-101B-9397-08002B2CF9AE}" pid="6" name="MSIP_Label_fde7aacd-7cc4-4c31-9e6f-7ef306428f09_SetDate">
    <vt:lpwstr>2021-12-17T15:05:25Z</vt:lpwstr>
  </property>
  <property fmtid="{D5CDD505-2E9C-101B-9397-08002B2CF9AE}" pid="7" name="MSIP_Label_fde7aacd-7cc4-4c31-9e6f-7ef306428f09_Method">
    <vt:lpwstr>Privileged</vt:lpwstr>
  </property>
  <property fmtid="{D5CDD505-2E9C-101B-9397-08002B2CF9AE}" pid="8" name="MSIP_Label_fde7aacd-7cc4-4c31-9e6f-7ef306428f09_Name">
    <vt:lpwstr>_PUBLICO</vt:lpwstr>
  </property>
  <property fmtid="{D5CDD505-2E9C-101B-9397-08002B2CF9AE}" pid="9" name="MSIP_Label_fde7aacd-7cc4-4c31-9e6f-7ef306428f09_SiteId">
    <vt:lpwstr>ab9bba98-684a-43fb-add8-9c2bebede229</vt:lpwstr>
  </property>
  <property fmtid="{D5CDD505-2E9C-101B-9397-08002B2CF9AE}" pid="10" name="MSIP_Label_fde7aacd-7cc4-4c31-9e6f-7ef306428f09_ActionId">
    <vt:lpwstr>a2458d1f-be6e-4f97-8971-acc56c97bed2</vt:lpwstr>
  </property>
  <property fmtid="{D5CDD505-2E9C-101B-9397-08002B2CF9AE}" pid="11" name="MSIP_Label_fde7aacd-7cc4-4c31-9e6f-7ef306428f09_ContentBits">
    <vt:lpwstr>1</vt:lpwstr>
  </property>
</Properties>
</file>